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1972CD" w14:textId="762B83CE" w:rsidR="00194DD1" w:rsidRPr="0052548E" w:rsidRDefault="00194DD1" w:rsidP="00194DD1">
      <w:pPr>
        <w:tabs>
          <w:tab w:val="center" w:pos="4536"/>
          <w:tab w:val="right" w:pos="8280"/>
          <w:tab w:val="right" w:pos="9639"/>
        </w:tabs>
        <w:ind w:right="2"/>
        <w:rPr>
          <w:rFonts w:cs="Arial"/>
          <w:b/>
          <w:bCs/>
          <w:sz w:val="28"/>
        </w:rPr>
      </w:pPr>
      <w:r w:rsidRPr="0052548E">
        <w:rPr>
          <w:rFonts w:cs="Arial"/>
          <w:b/>
          <w:bCs/>
          <w:sz w:val="28"/>
        </w:rPr>
        <w:t xml:space="preserve">3GPP TSG RAN WG1 </w:t>
      </w:r>
      <w:r>
        <w:rPr>
          <w:rFonts w:cs="Arial"/>
          <w:b/>
          <w:bCs/>
          <w:sz w:val="28"/>
        </w:rPr>
        <w:t>#99</w:t>
      </w:r>
      <w:r>
        <w:rPr>
          <w:rFonts w:cs="Arial"/>
          <w:b/>
          <w:bCs/>
          <w:sz w:val="28"/>
        </w:rPr>
        <w:tab/>
      </w:r>
      <w:r>
        <w:rPr>
          <w:rFonts w:cs="Arial"/>
          <w:b/>
          <w:bCs/>
          <w:sz w:val="28"/>
        </w:rPr>
        <w:tab/>
      </w:r>
      <w:r w:rsidR="00A545E3">
        <w:rPr>
          <w:rFonts w:cs="Arial"/>
          <w:b/>
          <w:bCs/>
          <w:sz w:val="28"/>
        </w:rPr>
        <w:t xml:space="preserve">  </w:t>
      </w:r>
      <w:r w:rsidR="00A545E3">
        <w:rPr>
          <w:rFonts w:cs="Arial"/>
          <w:b/>
          <w:bCs/>
          <w:sz w:val="28"/>
        </w:rPr>
        <w:tab/>
      </w:r>
      <w:r w:rsidR="00A545E3" w:rsidRPr="00A545E3">
        <w:rPr>
          <w:rFonts w:cs="Arial"/>
          <w:b/>
          <w:bCs/>
          <w:sz w:val="28"/>
        </w:rPr>
        <w:t>R1-191284</w:t>
      </w:r>
      <w:r w:rsidR="00A545E3">
        <w:rPr>
          <w:rFonts w:cs="Arial"/>
          <w:b/>
          <w:bCs/>
          <w:sz w:val="28"/>
        </w:rPr>
        <w:t>3</w:t>
      </w:r>
      <w:bookmarkStart w:id="0" w:name="_GoBack"/>
      <w:bookmarkEnd w:id="0"/>
    </w:p>
    <w:p w14:paraId="1955D1E8" w14:textId="77777777" w:rsidR="00194DD1" w:rsidRPr="009513AC" w:rsidRDefault="00194DD1" w:rsidP="00194DD1">
      <w:pPr>
        <w:tabs>
          <w:tab w:val="center" w:pos="4536"/>
          <w:tab w:val="right" w:pos="9072"/>
        </w:tabs>
        <w:rPr>
          <w:rFonts w:eastAsia="MS Mincho" w:cs="Arial"/>
          <w:b/>
          <w:bCs/>
          <w:sz w:val="28"/>
          <w:lang w:eastAsia="ja-JP"/>
        </w:rPr>
      </w:pPr>
      <w:r>
        <w:rPr>
          <w:rFonts w:eastAsia="MS Mincho" w:cs="Arial"/>
          <w:b/>
          <w:bCs/>
          <w:sz w:val="28"/>
          <w:lang w:eastAsia="ja-JP"/>
        </w:rPr>
        <w:t>Reno, USA, November 18</w:t>
      </w:r>
      <w:r w:rsidRPr="00896FDE">
        <w:rPr>
          <w:rFonts w:eastAsia="MS Mincho" w:cs="Arial"/>
          <w:b/>
          <w:bCs/>
          <w:sz w:val="28"/>
          <w:vertAlign w:val="superscript"/>
          <w:lang w:eastAsia="ja-JP"/>
        </w:rPr>
        <w:t>th</w:t>
      </w:r>
      <w:r>
        <w:rPr>
          <w:rFonts w:eastAsia="MS Mincho" w:cs="Arial"/>
          <w:b/>
          <w:bCs/>
          <w:sz w:val="28"/>
          <w:lang w:eastAsia="ja-JP"/>
        </w:rPr>
        <w:t xml:space="preserve"> – 22</w:t>
      </w:r>
      <w:r w:rsidRPr="00896FDE">
        <w:rPr>
          <w:rFonts w:eastAsia="MS Mincho" w:cs="Arial"/>
          <w:b/>
          <w:bCs/>
          <w:sz w:val="28"/>
          <w:vertAlign w:val="superscript"/>
          <w:lang w:eastAsia="ja-JP"/>
        </w:rPr>
        <w:t>nd</w:t>
      </w:r>
      <w:r>
        <w:rPr>
          <w:rFonts w:eastAsia="MS Mincho" w:cs="Arial"/>
          <w:b/>
          <w:bCs/>
          <w:sz w:val="28"/>
          <w:lang w:eastAsia="ja-JP"/>
        </w:rPr>
        <w:t>, 2019</w:t>
      </w:r>
    </w:p>
    <w:p w14:paraId="153F6BA5" w14:textId="77777777" w:rsidR="0060603E" w:rsidRPr="005D2C51" w:rsidRDefault="0060603E" w:rsidP="0060603E">
      <w:pPr>
        <w:tabs>
          <w:tab w:val="left" w:pos="567"/>
        </w:tabs>
        <w:rPr>
          <w:rStyle w:val="apple-style-span"/>
          <w:rFonts w:cs="Arial"/>
          <w:sz w:val="16"/>
          <w:szCs w:val="16"/>
        </w:rPr>
      </w:pPr>
    </w:p>
    <w:p w14:paraId="3D115269" w14:textId="4164D189" w:rsidR="0060603E" w:rsidRPr="00A35755" w:rsidRDefault="0060603E" w:rsidP="002D479B">
      <w:pPr>
        <w:ind w:left="1800" w:hanging="1800"/>
        <w:rPr>
          <w:rFonts w:eastAsiaTheme="minorEastAsia"/>
          <w:b/>
          <w:sz w:val="24"/>
          <w:szCs w:val="24"/>
          <w:lang w:eastAsia="zh-CN"/>
        </w:rPr>
      </w:pPr>
      <w:r w:rsidRPr="00212204">
        <w:rPr>
          <w:b/>
          <w:sz w:val="24"/>
          <w:szCs w:val="24"/>
        </w:rPr>
        <w:t>Agenda Item:</w:t>
      </w:r>
      <w:r w:rsidRPr="00F377FF">
        <w:rPr>
          <w:b/>
          <w:sz w:val="24"/>
          <w:szCs w:val="24"/>
        </w:rPr>
        <w:tab/>
      </w:r>
      <w:bookmarkStart w:id="1" w:name="Source"/>
      <w:bookmarkEnd w:id="1"/>
      <w:r w:rsidR="00A05783">
        <w:rPr>
          <w:b/>
          <w:sz w:val="24"/>
          <w:szCs w:val="24"/>
        </w:rPr>
        <w:t>7.2.4.</w:t>
      </w:r>
      <w:r w:rsidR="001B164B">
        <w:rPr>
          <w:b/>
          <w:sz w:val="24"/>
          <w:szCs w:val="24"/>
        </w:rPr>
        <w:t>8</w:t>
      </w:r>
    </w:p>
    <w:p w14:paraId="5C936C32" w14:textId="77777777" w:rsidR="00CE0C9D" w:rsidRPr="00CD355C" w:rsidRDefault="0060603E" w:rsidP="002D479B">
      <w:pPr>
        <w:ind w:left="1800" w:hanging="1800"/>
        <w:rPr>
          <w:b/>
          <w:sz w:val="24"/>
          <w:szCs w:val="24"/>
        </w:rPr>
      </w:pPr>
      <w:r w:rsidRPr="00212204">
        <w:rPr>
          <w:b/>
          <w:sz w:val="24"/>
          <w:szCs w:val="24"/>
        </w:rPr>
        <w:t>Source:</w:t>
      </w:r>
      <w:r w:rsidRPr="00212204">
        <w:rPr>
          <w:b/>
          <w:sz w:val="24"/>
          <w:szCs w:val="24"/>
        </w:rPr>
        <w:tab/>
      </w:r>
      <w:r w:rsidR="00AB7FC6" w:rsidRPr="00212204">
        <w:rPr>
          <w:b/>
          <w:sz w:val="24"/>
          <w:szCs w:val="24"/>
        </w:rPr>
        <w:t>AT&amp;T</w:t>
      </w:r>
    </w:p>
    <w:p w14:paraId="1EAAA324" w14:textId="3BC3E6E7" w:rsidR="0060603E" w:rsidRPr="00212204" w:rsidRDefault="0060603E" w:rsidP="002D479B">
      <w:pPr>
        <w:ind w:left="1800" w:hanging="1800"/>
        <w:rPr>
          <w:b/>
          <w:sz w:val="24"/>
          <w:szCs w:val="24"/>
        </w:rPr>
      </w:pPr>
      <w:r w:rsidRPr="00212204">
        <w:rPr>
          <w:b/>
          <w:sz w:val="24"/>
          <w:szCs w:val="24"/>
        </w:rPr>
        <w:t>Title:</w:t>
      </w:r>
      <w:r w:rsidR="002D479B" w:rsidRPr="00143A0C">
        <w:rPr>
          <w:b/>
          <w:sz w:val="24"/>
          <w:szCs w:val="24"/>
        </w:rPr>
        <w:tab/>
      </w:r>
      <w:r w:rsidR="001B164B" w:rsidRPr="001B164B">
        <w:rPr>
          <w:b/>
          <w:sz w:val="24"/>
          <w:szCs w:val="24"/>
        </w:rPr>
        <w:t>Field trial for beam based V2V and V2I communication in FR2</w:t>
      </w:r>
    </w:p>
    <w:p w14:paraId="134161EA" w14:textId="77777777" w:rsidR="002D479B" w:rsidRPr="00CD355C" w:rsidRDefault="0060603E" w:rsidP="00326FF6">
      <w:pPr>
        <w:ind w:left="1800" w:hanging="1800"/>
        <w:rPr>
          <w:b/>
          <w:sz w:val="24"/>
          <w:szCs w:val="24"/>
        </w:rPr>
      </w:pPr>
      <w:r w:rsidRPr="00212204">
        <w:rPr>
          <w:b/>
          <w:sz w:val="24"/>
          <w:szCs w:val="24"/>
        </w:rPr>
        <w:t>Document for:</w:t>
      </w:r>
      <w:r w:rsidRPr="00CD355C">
        <w:rPr>
          <w:b/>
          <w:sz w:val="24"/>
          <w:szCs w:val="24"/>
        </w:rPr>
        <w:tab/>
      </w:r>
      <w:bookmarkStart w:id="2" w:name="DocumentFor"/>
      <w:bookmarkEnd w:id="2"/>
      <w:r w:rsidR="000052FF" w:rsidRPr="00212204">
        <w:rPr>
          <w:b/>
          <w:sz w:val="24"/>
          <w:szCs w:val="24"/>
        </w:rPr>
        <w:t>Discussion/</w:t>
      </w:r>
      <w:r w:rsidRPr="00212204">
        <w:rPr>
          <w:b/>
          <w:sz w:val="24"/>
          <w:szCs w:val="24"/>
        </w:rPr>
        <w:t>Approval</w:t>
      </w:r>
    </w:p>
    <w:p w14:paraId="4E560C93" w14:textId="77777777" w:rsidR="00A64CF7" w:rsidRPr="00A11840" w:rsidRDefault="00A64CF7" w:rsidP="00424124">
      <w:pPr>
        <w:pStyle w:val="NoSpacing"/>
        <w:jc w:val="left"/>
        <w:rPr>
          <w:sz w:val="16"/>
          <w:szCs w:val="16"/>
        </w:rPr>
      </w:pPr>
    </w:p>
    <w:p w14:paraId="562D3094" w14:textId="77777777" w:rsidR="00707D20" w:rsidRPr="005E76AF" w:rsidRDefault="00424124" w:rsidP="005E76A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5E76AF">
        <w:rPr>
          <w:rFonts w:eastAsia="SimSun"/>
          <w:b w:val="0"/>
          <w:sz w:val="36"/>
          <w:lang w:val="en-GB"/>
        </w:rPr>
        <w:t>Introduction</w:t>
      </w:r>
    </w:p>
    <w:p w14:paraId="7E5011EA" w14:textId="70EEEFAF" w:rsidR="009052CA" w:rsidRPr="00313BF4" w:rsidRDefault="00A05783" w:rsidP="005852D8">
      <w:pPr>
        <w:pStyle w:val="maintext"/>
        <w:ind w:firstLineChars="0" w:firstLine="0"/>
        <w:rPr>
          <w:rFonts w:ascii="Calibri" w:eastAsiaTheme="minorEastAsia" w:hAnsi="Calibri"/>
          <w:lang w:eastAsia="zh-CN"/>
        </w:rPr>
      </w:pPr>
      <w:r>
        <w:rPr>
          <w:rFonts w:ascii="Calibri" w:eastAsiaTheme="minorEastAsia" w:hAnsi="Calibri"/>
          <w:lang w:eastAsia="zh-CN"/>
        </w:rPr>
        <w:t xml:space="preserve">This paper </w:t>
      </w:r>
      <w:r w:rsidR="004C3D18">
        <w:rPr>
          <w:rFonts w:ascii="Calibri" w:eastAsiaTheme="minorEastAsia" w:hAnsi="Calibri"/>
          <w:lang w:eastAsia="zh-CN"/>
        </w:rPr>
        <w:t xml:space="preserve">gives </w:t>
      </w:r>
      <w:r w:rsidR="001D3238">
        <w:rPr>
          <w:rFonts w:ascii="Calibri" w:eastAsiaTheme="minorEastAsia" w:hAnsi="Calibri"/>
          <w:lang w:eastAsia="zh-CN"/>
        </w:rPr>
        <w:t>our</w:t>
      </w:r>
      <w:r w:rsidR="004C3D18">
        <w:rPr>
          <w:rFonts w:ascii="Calibri" w:eastAsiaTheme="minorEastAsia" w:hAnsi="Calibri"/>
          <w:lang w:eastAsia="zh-CN"/>
        </w:rPr>
        <w:t xml:space="preserve"> latest V2V </w:t>
      </w:r>
      <w:r w:rsidR="001B164B">
        <w:rPr>
          <w:rFonts w:ascii="Calibri" w:eastAsiaTheme="minorEastAsia" w:hAnsi="Calibri"/>
          <w:lang w:eastAsia="zh-CN"/>
        </w:rPr>
        <w:t xml:space="preserve">and V2I </w:t>
      </w:r>
      <w:r w:rsidR="004C3D18">
        <w:rPr>
          <w:rFonts w:ascii="Calibri" w:eastAsiaTheme="minorEastAsia" w:hAnsi="Calibri"/>
          <w:lang w:eastAsia="zh-CN"/>
        </w:rPr>
        <w:t xml:space="preserve">field trial results </w:t>
      </w:r>
      <w:r w:rsidR="004E65E8">
        <w:rPr>
          <w:rFonts w:ascii="Calibri" w:eastAsiaTheme="minorEastAsia" w:hAnsi="Calibri"/>
          <w:lang w:eastAsia="zh-CN"/>
        </w:rPr>
        <w:t xml:space="preserve">at </w:t>
      </w:r>
      <w:r w:rsidR="00EB1E67">
        <w:rPr>
          <w:rFonts w:ascii="Calibri" w:eastAsiaTheme="minorEastAsia" w:hAnsi="Calibri"/>
          <w:lang w:eastAsia="zh-CN"/>
        </w:rPr>
        <w:t>28</w:t>
      </w:r>
      <w:r w:rsidR="004C3D18">
        <w:rPr>
          <w:rFonts w:ascii="Calibri" w:eastAsiaTheme="minorEastAsia" w:hAnsi="Calibri"/>
          <w:lang w:eastAsia="zh-CN"/>
        </w:rPr>
        <w:t xml:space="preserve">GHz </w:t>
      </w:r>
      <w:r w:rsidR="00EB1E67">
        <w:rPr>
          <w:rFonts w:ascii="Calibri" w:eastAsiaTheme="minorEastAsia" w:hAnsi="Calibri"/>
          <w:lang w:eastAsia="zh-CN"/>
        </w:rPr>
        <w:t>using</w:t>
      </w:r>
      <w:r w:rsidR="004C3D18">
        <w:rPr>
          <w:rFonts w:ascii="Calibri" w:eastAsiaTheme="minorEastAsia" w:hAnsi="Calibri"/>
          <w:lang w:eastAsia="zh-CN"/>
        </w:rPr>
        <w:t xml:space="preserve"> </w:t>
      </w:r>
      <w:r w:rsidR="00297B12">
        <w:rPr>
          <w:rFonts w:ascii="Calibri" w:eastAsiaTheme="minorEastAsia" w:hAnsi="Calibri"/>
          <w:lang w:eastAsia="zh-CN"/>
        </w:rPr>
        <w:t>phased</w:t>
      </w:r>
      <w:r w:rsidR="004C3D18">
        <w:rPr>
          <w:rFonts w:ascii="Calibri" w:eastAsiaTheme="minorEastAsia" w:hAnsi="Calibri"/>
          <w:lang w:eastAsia="zh-CN"/>
        </w:rPr>
        <w:t xml:space="preserve"> </w:t>
      </w:r>
      <w:r w:rsidR="008C14C3">
        <w:rPr>
          <w:rFonts w:ascii="Calibri" w:eastAsiaTheme="minorEastAsia" w:hAnsi="Calibri"/>
          <w:lang w:eastAsia="zh-CN"/>
        </w:rPr>
        <w:t xml:space="preserve">array </w:t>
      </w:r>
      <w:r w:rsidR="004C3D18">
        <w:rPr>
          <w:rFonts w:ascii="Calibri" w:eastAsiaTheme="minorEastAsia" w:hAnsi="Calibri"/>
          <w:lang w:eastAsia="zh-CN"/>
        </w:rPr>
        <w:t>antenna</w:t>
      </w:r>
      <w:r w:rsidR="004E65E8">
        <w:rPr>
          <w:rFonts w:ascii="Calibri" w:eastAsiaTheme="minorEastAsia" w:hAnsi="Calibri"/>
          <w:lang w:eastAsia="zh-CN"/>
        </w:rPr>
        <w:t>s</w:t>
      </w:r>
      <w:r w:rsidR="009C21DD">
        <w:rPr>
          <w:rFonts w:ascii="Calibri" w:eastAsiaTheme="minorEastAsia" w:hAnsi="Calibri"/>
          <w:lang w:eastAsia="zh-CN"/>
        </w:rPr>
        <w:t xml:space="preserve">. </w:t>
      </w:r>
    </w:p>
    <w:p w14:paraId="3EBA3548" w14:textId="77777777" w:rsidR="00EB4C39" w:rsidRDefault="00EB4C39" w:rsidP="005852D8">
      <w:pPr>
        <w:pStyle w:val="maintext"/>
        <w:ind w:firstLineChars="0" w:firstLine="0"/>
        <w:rPr>
          <w:rFonts w:ascii="Calibri" w:hAnsi="Calibri"/>
        </w:rPr>
      </w:pPr>
    </w:p>
    <w:p w14:paraId="7632B516" w14:textId="421B0F59" w:rsidR="00E02138" w:rsidRDefault="00780D5E" w:rsidP="00E02138">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eastAsia="zh-CN"/>
        </w:rPr>
        <w:t>Field Trial Setup</w:t>
      </w:r>
    </w:p>
    <w:p w14:paraId="2AFF4C69" w14:textId="77777777" w:rsidR="002D7D8B" w:rsidRDefault="002D7D8B" w:rsidP="00F146B4">
      <w:pPr>
        <w:pStyle w:val="maintext"/>
        <w:ind w:firstLineChars="0" w:firstLine="0"/>
        <w:rPr>
          <w:rFonts w:ascii="Calibri" w:eastAsiaTheme="minorEastAsia" w:hAnsi="Calibri"/>
          <w:lang w:eastAsia="zh-CN"/>
        </w:rPr>
      </w:pPr>
    </w:p>
    <w:p w14:paraId="279887C8" w14:textId="52D87E43" w:rsidR="00E75DB9" w:rsidRPr="002E2234" w:rsidRDefault="00E75DB9" w:rsidP="002E2234">
      <w:pPr>
        <w:pStyle w:val="Heading2"/>
        <w:rPr>
          <w:lang w:eastAsia="zh-CN"/>
        </w:rPr>
      </w:pPr>
      <w:r w:rsidRPr="002E2234">
        <w:rPr>
          <w:lang w:eastAsia="zh-CN"/>
        </w:rPr>
        <w:t>Hardware:</w:t>
      </w:r>
    </w:p>
    <w:p w14:paraId="781F3A5E" w14:textId="7FC129CE" w:rsidR="004F3FF5" w:rsidRDefault="004F3FF5" w:rsidP="006F1970">
      <w:pPr>
        <w:pStyle w:val="maintext"/>
        <w:ind w:firstLineChars="0" w:firstLine="0"/>
        <w:rPr>
          <w:rFonts w:ascii="Calibri" w:hAnsi="Calibri"/>
          <w:lang w:eastAsia="zh-CN"/>
        </w:rPr>
      </w:pPr>
      <w:r>
        <w:rPr>
          <w:rFonts w:ascii="Calibri" w:hAnsi="Calibri"/>
          <w:lang w:eastAsia="zh-CN"/>
        </w:rPr>
        <w:t xml:space="preserve">In </w:t>
      </w:r>
      <w:r w:rsidR="00002320">
        <w:rPr>
          <w:rFonts w:ascii="Calibri" w:hAnsi="Calibri"/>
          <w:lang w:eastAsia="zh-CN"/>
        </w:rPr>
        <w:t xml:space="preserve">our </w:t>
      </w:r>
      <w:r>
        <w:rPr>
          <w:rFonts w:ascii="Calibri" w:hAnsi="Calibri"/>
          <w:lang w:eastAsia="zh-CN"/>
        </w:rPr>
        <w:t>previous field trial [</w:t>
      </w:r>
      <w:r w:rsidR="0097123A">
        <w:rPr>
          <w:rFonts w:ascii="Calibri" w:hAnsi="Calibri"/>
          <w:lang w:eastAsia="zh-CN"/>
        </w:rPr>
        <w:t>1</w:t>
      </w:r>
      <w:r>
        <w:rPr>
          <w:rFonts w:ascii="Calibri" w:hAnsi="Calibri"/>
          <w:lang w:eastAsia="zh-CN"/>
        </w:rPr>
        <w:t xml:space="preserve">], </w:t>
      </w:r>
      <w:r w:rsidR="008C14C3">
        <w:rPr>
          <w:rFonts w:ascii="Calibri" w:hAnsi="Calibri"/>
          <w:lang w:eastAsia="zh-CN"/>
        </w:rPr>
        <w:t xml:space="preserve">the </w:t>
      </w:r>
      <w:r>
        <w:rPr>
          <w:rFonts w:ascii="Calibri" w:hAnsi="Calibri"/>
          <w:lang w:eastAsia="zh-CN"/>
        </w:rPr>
        <w:t xml:space="preserve">channel sounder </w:t>
      </w:r>
      <w:r w:rsidR="008C14C3">
        <w:rPr>
          <w:rFonts w:ascii="Calibri" w:hAnsi="Calibri"/>
          <w:lang w:eastAsia="zh-CN"/>
        </w:rPr>
        <w:t xml:space="preserve">was </w:t>
      </w:r>
      <w:r>
        <w:rPr>
          <w:rFonts w:ascii="Calibri" w:hAnsi="Calibri"/>
          <w:lang w:eastAsia="zh-CN"/>
        </w:rPr>
        <w:t xml:space="preserve">based on </w:t>
      </w:r>
      <w:r w:rsidR="008C14C3">
        <w:rPr>
          <w:rFonts w:ascii="Calibri" w:hAnsi="Calibri"/>
          <w:lang w:eastAsia="zh-CN"/>
        </w:rPr>
        <w:t xml:space="preserve">a </w:t>
      </w:r>
      <w:r>
        <w:rPr>
          <w:rFonts w:ascii="Calibri" w:hAnsi="Calibri"/>
          <w:lang w:eastAsia="zh-CN"/>
        </w:rPr>
        <w:t xml:space="preserve">passive </w:t>
      </w:r>
      <w:proofErr w:type="spellStart"/>
      <w:r>
        <w:rPr>
          <w:rFonts w:ascii="Calibri" w:hAnsi="Calibri"/>
          <w:lang w:eastAsia="zh-CN"/>
        </w:rPr>
        <w:t>widebeam</w:t>
      </w:r>
      <w:proofErr w:type="spellEnd"/>
      <w:r>
        <w:rPr>
          <w:rFonts w:ascii="Calibri" w:hAnsi="Calibri"/>
          <w:lang w:eastAsia="zh-CN"/>
        </w:rPr>
        <w:t xml:space="preserve"> antenna called </w:t>
      </w:r>
      <w:r w:rsidRPr="00E75DB9">
        <w:rPr>
          <w:rFonts w:ascii="Calibri" w:hAnsi="Calibri"/>
          <w:lang w:eastAsia="zh-CN"/>
        </w:rPr>
        <w:t xml:space="preserve">PANDA (Propagation </w:t>
      </w:r>
      <w:proofErr w:type="gramStart"/>
      <w:r w:rsidRPr="00E75DB9">
        <w:rPr>
          <w:rFonts w:ascii="Calibri" w:hAnsi="Calibri"/>
          <w:lang w:eastAsia="zh-CN"/>
        </w:rPr>
        <w:t>And</w:t>
      </w:r>
      <w:proofErr w:type="gramEnd"/>
      <w:r w:rsidRPr="00E75DB9">
        <w:rPr>
          <w:rFonts w:ascii="Calibri" w:hAnsi="Calibri"/>
          <w:lang w:eastAsia="zh-CN"/>
        </w:rPr>
        <w:t xml:space="preserve"> Network Data Acquisition system)</w:t>
      </w:r>
      <w:r>
        <w:rPr>
          <w:rFonts w:ascii="Calibri" w:hAnsi="Calibri"/>
          <w:lang w:eastAsia="zh-CN"/>
        </w:rPr>
        <w:t xml:space="preserve">. While it </w:t>
      </w:r>
      <w:r w:rsidR="008C14C3">
        <w:rPr>
          <w:rFonts w:ascii="Calibri" w:hAnsi="Calibri"/>
          <w:lang w:eastAsia="zh-CN"/>
        </w:rPr>
        <w:t>gave us some insights into potentials of using</w:t>
      </w:r>
      <w:r w:rsidR="00002320">
        <w:rPr>
          <w:rFonts w:ascii="Calibri" w:hAnsi="Calibri"/>
          <w:lang w:eastAsia="zh-CN"/>
        </w:rPr>
        <w:t xml:space="preserve"> </w:t>
      </w:r>
      <w:proofErr w:type="spellStart"/>
      <w:r>
        <w:rPr>
          <w:rFonts w:ascii="Calibri" w:hAnsi="Calibri"/>
          <w:lang w:eastAsia="zh-CN"/>
        </w:rPr>
        <w:t>mmWave</w:t>
      </w:r>
      <w:proofErr w:type="spellEnd"/>
      <w:r>
        <w:rPr>
          <w:rFonts w:ascii="Calibri" w:hAnsi="Calibri"/>
          <w:lang w:eastAsia="zh-CN"/>
        </w:rPr>
        <w:t xml:space="preserve"> </w:t>
      </w:r>
      <w:r w:rsidR="008C14C3">
        <w:rPr>
          <w:rFonts w:ascii="Calibri" w:hAnsi="Calibri"/>
          <w:lang w:eastAsia="zh-CN"/>
        </w:rPr>
        <w:t xml:space="preserve">signals </w:t>
      </w:r>
      <w:r>
        <w:rPr>
          <w:rFonts w:ascii="Calibri" w:hAnsi="Calibri"/>
          <w:lang w:eastAsia="zh-CN"/>
        </w:rPr>
        <w:t>for V2V</w:t>
      </w:r>
      <w:r w:rsidR="008C14C3">
        <w:rPr>
          <w:rFonts w:ascii="Calibri" w:hAnsi="Calibri"/>
          <w:lang w:eastAsia="zh-CN"/>
        </w:rPr>
        <w:t>/V2I applications</w:t>
      </w:r>
      <w:r>
        <w:rPr>
          <w:rFonts w:ascii="Calibri" w:hAnsi="Calibri"/>
          <w:lang w:eastAsia="zh-CN"/>
        </w:rPr>
        <w:t xml:space="preserve">, it </w:t>
      </w:r>
      <w:r w:rsidR="008C14C3">
        <w:rPr>
          <w:rFonts w:ascii="Calibri" w:hAnsi="Calibri"/>
          <w:lang w:eastAsia="zh-CN"/>
        </w:rPr>
        <w:t xml:space="preserve">didn’t </w:t>
      </w:r>
      <w:r>
        <w:rPr>
          <w:rFonts w:ascii="Calibri" w:hAnsi="Calibri"/>
          <w:lang w:eastAsia="zh-CN"/>
        </w:rPr>
        <w:t xml:space="preserve">have </w:t>
      </w:r>
      <w:r w:rsidR="008C14C3">
        <w:rPr>
          <w:rFonts w:ascii="Calibri" w:hAnsi="Calibri"/>
          <w:lang w:eastAsia="zh-CN"/>
        </w:rPr>
        <w:t xml:space="preserve">any </w:t>
      </w:r>
      <w:r>
        <w:rPr>
          <w:rFonts w:ascii="Calibri" w:hAnsi="Calibri"/>
          <w:lang w:eastAsia="zh-CN"/>
        </w:rPr>
        <w:t>beamforming capability</w:t>
      </w:r>
      <w:r w:rsidR="006F176E">
        <w:rPr>
          <w:rFonts w:ascii="Calibri" w:hAnsi="Calibri"/>
          <w:lang w:eastAsia="zh-CN"/>
        </w:rPr>
        <w:t>.</w:t>
      </w:r>
      <w:r w:rsidR="00D9769D">
        <w:rPr>
          <w:rFonts w:ascii="Calibri" w:hAnsi="Calibri"/>
          <w:lang w:eastAsia="zh-CN"/>
        </w:rPr>
        <w:t xml:space="preserve"> </w:t>
      </w:r>
    </w:p>
    <w:p w14:paraId="4209D0E0" w14:textId="6EB0149C" w:rsidR="00410AA4" w:rsidRPr="00B20052" w:rsidRDefault="008A1727" w:rsidP="00410AA4">
      <w:pPr>
        <w:rPr>
          <w:rFonts w:ascii="Calibri" w:hAnsi="Calibri"/>
          <w:b/>
          <w:color w:val="FF0000"/>
          <w:lang w:eastAsia="zh-CN"/>
        </w:rPr>
      </w:pPr>
      <w:r>
        <w:rPr>
          <w:rFonts w:ascii="Calibri" w:hAnsi="Calibri"/>
          <w:lang w:eastAsia="zh-CN"/>
        </w:rPr>
        <w:t xml:space="preserve">In order to obtain </w:t>
      </w:r>
      <w:r w:rsidR="002B6346">
        <w:rPr>
          <w:rFonts w:ascii="Calibri" w:hAnsi="Calibri"/>
          <w:lang w:eastAsia="zh-CN"/>
        </w:rPr>
        <w:t xml:space="preserve">the </w:t>
      </w:r>
      <w:r>
        <w:rPr>
          <w:rFonts w:ascii="Calibri" w:hAnsi="Calibri"/>
          <w:lang w:eastAsia="zh-CN"/>
        </w:rPr>
        <w:t xml:space="preserve">beamformed information, PANDA </w:t>
      </w:r>
      <w:r w:rsidR="008C14C3">
        <w:rPr>
          <w:rFonts w:ascii="Calibri" w:hAnsi="Calibri"/>
          <w:lang w:eastAsia="zh-CN"/>
        </w:rPr>
        <w:t xml:space="preserve">was </w:t>
      </w:r>
      <w:r>
        <w:rPr>
          <w:rFonts w:ascii="Calibri" w:hAnsi="Calibri"/>
          <w:lang w:eastAsia="zh-CN"/>
        </w:rPr>
        <w:t>upgraded to PANDA2.0</w:t>
      </w:r>
      <w:r w:rsidR="008C14C3">
        <w:rPr>
          <w:rFonts w:ascii="Calibri" w:hAnsi="Calibri"/>
          <w:lang w:eastAsia="zh-CN"/>
        </w:rPr>
        <w:t>.</w:t>
      </w:r>
      <w:r w:rsidR="002B6346">
        <w:rPr>
          <w:rFonts w:ascii="Calibri" w:hAnsi="Calibri"/>
          <w:lang w:eastAsia="zh-CN"/>
        </w:rPr>
        <w:t xml:space="preserve">, </w:t>
      </w:r>
      <w:r w:rsidR="007656C8">
        <w:rPr>
          <w:rFonts w:ascii="Calibri" w:hAnsi="Calibri"/>
          <w:lang w:eastAsia="zh-CN"/>
        </w:rPr>
        <w:t xml:space="preserve">a </w:t>
      </w:r>
      <w:r w:rsidR="00E92C93">
        <w:rPr>
          <w:rFonts w:ascii="Calibri" w:hAnsi="Calibri"/>
          <w:lang w:eastAsia="zh-CN"/>
        </w:rPr>
        <w:t>sliding correlator-based sounder</w:t>
      </w:r>
      <w:r w:rsidR="002B6346">
        <w:rPr>
          <w:rFonts w:ascii="Calibri" w:hAnsi="Calibri"/>
          <w:lang w:eastAsia="zh-CN"/>
        </w:rPr>
        <w:t xml:space="preserve">, </w:t>
      </w:r>
      <w:r w:rsidR="00002320">
        <w:rPr>
          <w:rFonts w:ascii="Calibri" w:hAnsi="Calibri"/>
          <w:lang w:eastAsia="zh-CN"/>
        </w:rPr>
        <w:t xml:space="preserve">with 160 dB coupling loss measurement capability </w:t>
      </w:r>
      <w:r w:rsidR="002B6346">
        <w:rPr>
          <w:rFonts w:ascii="Calibri" w:hAnsi="Calibri"/>
          <w:lang w:eastAsia="zh-CN"/>
        </w:rPr>
        <w:t xml:space="preserve">with a </w:t>
      </w:r>
      <w:r w:rsidR="00E92C93">
        <w:rPr>
          <w:rFonts w:ascii="Calibri" w:hAnsi="Calibri"/>
          <w:lang w:eastAsia="zh-CN"/>
        </w:rPr>
        <w:t>65MHz RF bandwidth</w:t>
      </w:r>
      <w:r w:rsidR="007656C8">
        <w:rPr>
          <w:rFonts w:ascii="Calibri" w:hAnsi="Calibri"/>
          <w:lang w:eastAsia="zh-CN"/>
        </w:rPr>
        <w:t xml:space="preserve"> and</w:t>
      </w:r>
      <w:r w:rsidR="007656C8" w:rsidRPr="007656C8">
        <w:rPr>
          <w:rFonts w:ascii="Calibri" w:hAnsi="Calibri"/>
          <w:lang w:eastAsia="zh-CN"/>
        </w:rPr>
        <w:t xml:space="preserve"> </w:t>
      </w:r>
      <w:r w:rsidR="007656C8">
        <w:rPr>
          <w:rFonts w:ascii="Calibri" w:hAnsi="Calibri"/>
          <w:lang w:eastAsia="zh-CN"/>
        </w:rPr>
        <w:t>operating at 28/39 GHz</w:t>
      </w:r>
      <w:r w:rsidR="00E92C93">
        <w:rPr>
          <w:rFonts w:ascii="Calibri" w:hAnsi="Calibri"/>
          <w:lang w:eastAsia="zh-CN"/>
        </w:rPr>
        <w:t xml:space="preserve">. </w:t>
      </w:r>
      <w:r w:rsidR="00410AA4">
        <w:rPr>
          <w:rFonts w:ascii="Calibri" w:hAnsi="Calibri"/>
          <w:lang w:eastAsia="zh-CN"/>
        </w:rPr>
        <w:t>PANDA 2.0 transmitter</w:t>
      </w:r>
      <w:r w:rsidR="007656C8">
        <w:rPr>
          <w:rFonts w:ascii="Calibri" w:hAnsi="Calibri"/>
          <w:lang w:eastAsia="zh-CN"/>
        </w:rPr>
        <w:t xml:space="preserve"> (TX)</w:t>
      </w:r>
      <w:r w:rsidR="00410AA4">
        <w:rPr>
          <w:rFonts w:ascii="Calibri" w:hAnsi="Calibri"/>
          <w:lang w:eastAsia="zh-CN"/>
        </w:rPr>
        <w:t xml:space="preserve"> </w:t>
      </w:r>
      <w:r w:rsidR="00002320">
        <w:rPr>
          <w:rFonts w:ascii="Calibri" w:hAnsi="Calibri"/>
          <w:lang w:eastAsia="zh-CN"/>
        </w:rPr>
        <w:t xml:space="preserve">transmits </w:t>
      </w:r>
      <w:r w:rsidR="007656C8">
        <w:rPr>
          <w:rFonts w:ascii="Calibri" w:hAnsi="Calibri"/>
          <w:lang w:eastAsia="zh-CN"/>
        </w:rPr>
        <w:t xml:space="preserve">a </w:t>
      </w:r>
      <w:r w:rsidR="00002320">
        <w:rPr>
          <w:rFonts w:ascii="Calibri" w:hAnsi="Calibri"/>
          <w:lang w:eastAsia="zh-CN"/>
        </w:rPr>
        <w:t xml:space="preserve">ZC sequence </w:t>
      </w:r>
      <w:r w:rsidR="007656C8">
        <w:rPr>
          <w:rFonts w:ascii="Calibri" w:hAnsi="Calibri"/>
          <w:lang w:eastAsia="zh-CN"/>
        </w:rPr>
        <w:t xml:space="preserve">through a up conversion/amplification chain and </w:t>
      </w:r>
      <w:r w:rsidR="00410AA4" w:rsidRPr="006F1970">
        <w:rPr>
          <w:rFonts w:ascii="Calibri" w:hAnsi="Calibri"/>
          <w:lang w:eastAsia="zh-CN"/>
        </w:rPr>
        <w:t xml:space="preserve">a 256 element </w:t>
      </w:r>
      <w:r w:rsidR="00410AA4">
        <w:rPr>
          <w:rFonts w:ascii="Calibri" w:hAnsi="Calibri"/>
          <w:lang w:eastAsia="zh-CN"/>
        </w:rPr>
        <w:t xml:space="preserve">phased array ( see </w:t>
      </w:r>
      <w:hyperlink r:id="rId8" w:history="1">
        <w:r w:rsidR="00410AA4" w:rsidRPr="00216718">
          <w:rPr>
            <w:rStyle w:val="Hyperlink"/>
            <w:rFonts w:ascii="Calibri" w:hAnsi="Calibri"/>
            <w:lang w:eastAsia="zh-CN"/>
          </w:rPr>
          <w:t>https://www.anokiwave.com/products/awa-0134/index.html</w:t>
        </w:r>
      </w:hyperlink>
      <w:r w:rsidR="00410AA4">
        <w:rPr>
          <w:rFonts w:ascii="Calibri" w:hAnsi="Calibri"/>
          <w:lang w:eastAsia="zh-CN"/>
        </w:rPr>
        <w:t xml:space="preserve"> </w:t>
      </w:r>
      <w:r w:rsidR="00410AA4" w:rsidRPr="002E6D31">
        <w:rPr>
          <w:rFonts w:ascii="Calibri" w:hAnsi="Calibri"/>
          <w:lang w:eastAsia="zh-CN"/>
        </w:rPr>
        <w:t>for details</w:t>
      </w:r>
      <w:r w:rsidR="00410AA4">
        <w:rPr>
          <w:rFonts w:ascii="Calibri" w:hAnsi="Calibri"/>
          <w:lang w:eastAsia="zh-CN"/>
        </w:rPr>
        <w:t xml:space="preserve">). </w:t>
      </w:r>
      <w:r w:rsidR="00410AA4" w:rsidRPr="006F1970">
        <w:rPr>
          <w:rFonts w:ascii="Calibri" w:hAnsi="Calibri"/>
          <w:lang w:eastAsia="zh-CN"/>
        </w:rPr>
        <w:t xml:space="preserve">The array can be used as four 64-element square sub-arrays, or 256-element array. </w:t>
      </w:r>
      <w:r w:rsidR="00410AA4">
        <w:rPr>
          <w:rFonts w:ascii="Calibri" w:hAnsi="Calibri"/>
          <w:lang w:eastAsia="zh-CN"/>
        </w:rPr>
        <w:t xml:space="preserve">For measurement purpose, we fixed transmitter beam to a </w:t>
      </w:r>
      <w:proofErr w:type="spellStart"/>
      <w:r w:rsidR="00410AA4">
        <w:rPr>
          <w:rFonts w:ascii="Calibri" w:hAnsi="Calibri"/>
          <w:lang w:eastAsia="zh-CN"/>
        </w:rPr>
        <w:t>widebeam</w:t>
      </w:r>
      <w:proofErr w:type="spellEnd"/>
      <w:r w:rsidR="00410AA4">
        <w:rPr>
          <w:rFonts w:ascii="Calibri" w:hAnsi="Calibri"/>
          <w:lang w:eastAsia="zh-CN"/>
        </w:rPr>
        <w:t xml:space="preserve"> (60 degrees HPBW).  </w:t>
      </w:r>
    </w:p>
    <w:p w14:paraId="128906C9" w14:textId="491A5658" w:rsidR="00D541D9" w:rsidRPr="006F1970" w:rsidRDefault="00410AA4" w:rsidP="00B20052">
      <w:pPr>
        <w:rPr>
          <w:rFonts w:ascii="Calibri" w:hAnsi="Calibri"/>
          <w:lang w:eastAsia="zh-CN"/>
        </w:rPr>
      </w:pPr>
      <w:r>
        <w:rPr>
          <w:rFonts w:ascii="Calibri" w:hAnsi="Calibri"/>
          <w:lang w:eastAsia="zh-CN"/>
        </w:rPr>
        <w:t>PANDA</w:t>
      </w:r>
      <w:r w:rsidR="007656C8">
        <w:rPr>
          <w:rFonts w:ascii="Calibri" w:hAnsi="Calibri"/>
          <w:lang w:eastAsia="zh-CN"/>
        </w:rPr>
        <w:t xml:space="preserve">2.0’s receiver (RX) </w:t>
      </w:r>
      <w:r>
        <w:rPr>
          <w:rFonts w:ascii="Calibri" w:hAnsi="Calibri"/>
          <w:lang w:eastAsia="zh-CN"/>
        </w:rPr>
        <w:t xml:space="preserve">is </w:t>
      </w:r>
      <w:r w:rsidRPr="004F3FF5">
        <w:rPr>
          <w:rFonts w:ascii="Calibri" w:hAnsi="Calibri"/>
          <w:lang w:eastAsia="zh-CN"/>
        </w:rPr>
        <w:t xml:space="preserve">capable of </w:t>
      </w:r>
      <w:r>
        <w:rPr>
          <w:rFonts w:ascii="Calibri" w:hAnsi="Calibri"/>
          <w:lang w:eastAsia="zh-CN"/>
        </w:rPr>
        <w:t xml:space="preserve">measuring received signal strength and </w:t>
      </w:r>
      <w:r w:rsidRPr="004F3FF5">
        <w:rPr>
          <w:rFonts w:ascii="Calibri" w:hAnsi="Calibri"/>
          <w:lang w:eastAsia="zh-CN"/>
        </w:rPr>
        <w:t>angle of arrival (</w:t>
      </w:r>
      <w:proofErr w:type="spellStart"/>
      <w:r w:rsidRPr="004F3FF5">
        <w:rPr>
          <w:rFonts w:ascii="Calibri" w:hAnsi="Calibri"/>
          <w:lang w:eastAsia="zh-CN"/>
        </w:rPr>
        <w:t>AoA</w:t>
      </w:r>
      <w:proofErr w:type="spellEnd"/>
      <w:r w:rsidRPr="004F3FF5">
        <w:rPr>
          <w:rFonts w:ascii="Calibri" w:hAnsi="Calibri"/>
          <w:lang w:eastAsia="zh-CN"/>
        </w:rPr>
        <w:t>).</w:t>
      </w:r>
      <w:r>
        <w:rPr>
          <w:rFonts w:ascii="Calibri" w:hAnsi="Calibri"/>
          <w:lang w:eastAsia="zh-CN"/>
        </w:rPr>
        <w:t xml:space="preserve"> </w:t>
      </w:r>
      <w:r w:rsidR="007656C8">
        <w:rPr>
          <w:rFonts w:ascii="Calibri" w:hAnsi="Calibri"/>
          <w:lang w:eastAsia="zh-CN"/>
        </w:rPr>
        <w:t>It</w:t>
      </w:r>
      <w:r>
        <w:rPr>
          <w:rFonts w:ascii="Calibri" w:hAnsi="Calibri"/>
          <w:lang w:eastAsia="zh-CN"/>
        </w:rPr>
        <w:t xml:space="preserve"> has </w:t>
      </w:r>
      <w:r w:rsidR="002B6346">
        <w:rPr>
          <w:rFonts w:ascii="Calibri" w:hAnsi="Calibri"/>
          <w:lang w:eastAsia="zh-CN"/>
        </w:rPr>
        <w:t xml:space="preserve">four parallel receivers </w:t>
      </w:r>
      <w:r>
        <w:rPr>
          <w:rFonts w:ascii="Calibri" w:hAnsi="Calibri"/>
          <w:lang w:eastAsia="zh-CN"/>
        </w:rPr>
        <w:t xml:space="preserve">which are </w:t>
      </w:r>
      <w:r w:rsidR="002B6346">
        <w:rPr>
          <w:rFonts w:ascii="Calibri" w:hAnsi="Calibri"/>
          <w:lang w:eastAsia="zh-CN"/>
        </w:rPr>
        <w:t xml:space="preserve">connected to </w:t>
      </w:r>
      <w:r w:rsidR="00E92C93">
        <w:rPr>
          <w:rFonts w:ascii="Calibri" w:hAnsi="Calibri"/>
          <w:lang w:eastAsia="zh-CN"/>
        </w:rPr>
        <w:t xml:space="preserve">four 64-element phased arrays </w:t>
      </w:r>
      <w:r w:rsidR="002B6346">
        <w:rPr>
          <w:rFonts w:ascii="Calibri" w:hAnsi="Calibri"/>
          <w:lang w:eastAsia="zh-CN"/>
        </w:rPr>
        <w:t xml:space="preserve">(See </w:t>
      </w:r>
      <w:hyperlink r:id="rId9" w:history="1">
        <w:r w:rsidR="002B6346" w:rsidRPr="00216718">
          <w:rPr>
            <w:rStyle w:val="Hyperlink"/>
            <w:rFonts w:ascii="Calibri" w:hAnsi="Calibri"/>
            <w:lang w:eastAsia="zh-CN"/>
          </w:rPr>
          <w:t>https://www.anokiwave.com/products/awmf-0129/index.html</w:t>
        </w:r>
      </w:hyperlink>
      <w:r w:rsidR="002B6346">
        <w:rPr>
          <w:rFonts w:ascii="Calibri" w:hAnsi="Calibri"/>
          <w:lang w:eastAsia="zh-CN"/>
        </w:rPr>
        <w:t xml:space="preserve"> for more details.) </w:t>
      </w:r>
      <w:r w:rsidR="00E92C93">
        <w:rPr>
          <w:rFonts w:ascii="Calibri" w:hAnsi="Calibri"/>
          <w:lang w:eastAsia="zh-CN"/>
        </w:rPr>
        <w:t xml:space="preserve">arranged in a square configuration. </w:t>
      </w:r>
      <w:r>
        <w:rPr>
          <w:rFonts w:ascii="Calibri" w:hAnsi="Calibri"/>
          <w:lang w:eastAsia="zh-CN"/>
        </w:rPr>
        <w:t xml:space="preserve"> This gives the capability of measuring and logging received power from four phased arrays</w:t>
      </w:r>
      <w:r w:rsidR="007656C8">
        <w:rPr>
          <w:rFonts w:ascii="Calibri" w:hAnsi="Calibri"/>
          <w:lang w:eastAsia="zh-CN"/>
        </w:rPr>
        <w:t xml:space="preserve"> pointing to a pre-determined location in </w:t>
      </w:r>
      <w:proofErr w:type="gramStart"/>
      <w:r w:rsidR="007656C8">
        <w:rPr>
          <w:rFonts w:ascii="Calibri" w:hAnsi="Calibri"/>
          <w:lang w:eastAsia="zh-CN"/>
        </w:rPr>
        <w:t xml:space="preserve">sky </w:t>
      </w:r>
      <w:r>
        <w:rPr>
          <w:rFonts w:ascii="Calibri" w:hAnsi="Calibri"/>
          <w:lang w:eastAsia="zh-CN"/>
        </w:rPr>
        <w:t>.</w:t>
      </w:r>
      <w:proofErr w:type="gramEnd"/>
      <w:r>
        <w:rPr>
          <w:rFonts w:ascii="Calibri" w:hAnsi="Calibri"/>
          <w:lang w:eastAsia="zh-CN"/>
        </w:rPr>
        <w:t xml:space="preserve">  Each array was programmed to have 50 beams in a 90-degree sector. </w:t>
      </w:r>
      <w:r w:rsidR="00E92C93">
        <w:rPr>
          <w:rFonts w:ascii="Calibri" w:hAnsi="Calibri"/>
          <w:lang w:eastAsia="zh-CN"/>
        </w:rPr>
        <w:t>In this configuration</w:t>
      </w:r>
      <w:r>
        <w:rPr>
          <w:rFonts w:ascii="Calibri" w:hAnsi="Calibri"/>
          <w:lang w:eastAsia="zh-CN"/>
        </w:rPr>
        <w:t>,</w:t>
      </w:r>
      <w:r w:rsidR="00E92C93">
        <w:rPr>
          <w:rFonts w:ascii="Calibri" w:hAnsi="Calibri"/>
          <w:lang w:eastAsia="zh-CN"/>
        </w:rPr>
        <w:t xml:space="preserve"> the receiver has </w:t>
      </w:r>
      <w:r w:rsidR="004F3FF5" w:rsidRPr="004F3FF5">
        <w:rPr>
          <w:rFonts w:ascii="Calibri" w:hAnsi="Calibri"/>
          <w:lang w:eastAsia="zh-CN"/>
        </w:rPr>
        <w:t xml:space="preserve">a </w:t>
      </w:r>
      <w:r>
        <w:rPr>
          <w:rFonts w:ascii="Calibri" w:hAnsi="Calibri"/>
          <w:lang w:eastAsia="zh-CN"/>
        </w:rPr>
        <w:t xml:space="preserve">total of </w:t>
      </w:r>
      <w:r w:rsidR="004F3FF5" w:rsidRPr="004F3FF5">
        <w:rPr>
          <w:rFonts w:ascii="Calibri" w:hAnsi="Calibri"/>
          <w:lang w:eastAsia="zh-CN"/>
        </w:rPr>
        <w:t>360</w:t>
      </w:r>
      <w:r w:rsidR="00E92C93">
        <w:rPr>
          <w:rFonts w:ascii="Calibri" w:hAnsi="Calibri"/>
          <w:lang w:eastAsia="zh-CN"/>
        </w:rPr>
        <w:t>-degree</w:t>
      </w:r>
      <w:r w:rsidR="004F3FF5" w:rsidRPr="004F3FF5">
        <w:rPr>
          <w:rFonts w:ascii="Calibri" w:hAnsi="Calibri"/>
          <w:lang w:eastAsia="zh-CN"/>
        </w:rPr>
        <w:t xml:space="preserve"> field</w:t>
      </w:r>
      <w:r w:rsidR="00E92C93">
        <w:rPr>
          <w:rFonts w:ascii="Calibri" w:hAnsi="Calibri"/>
          <w:lang w:eastAsia="zh-CN"/>
        </w:rPr>
        <w:t xml:space="preserve"> of view in azimuth and 60-degrees in elevation</w:t>
      </w:r>
      <w:r>
        <w:rPr>
          <w:rFonts w:ascii="Calibri" w:hAnsi="Calibri"/>
          <w:lang w:eastAsia="zh-CN"/>
        </w:rPr>
        <w:t xml:space="preserve">. enabling the complete measurement in about 6ms. </w:t>
      </w:r>
      <w:r w:rsidR="00D541D9">
        <w:rPr>
          <w:rFonts w:ascii="Calibri" w:hAnsi="Calibri"/>
          <w:lang w:eastAsia="zh-CN"/>
        </w:rPr>
        <w:t>In addition, a</w:t>
      </w:r>
      <w:r w:rsidR="00D541D9" w:rsidRPr="006F1970">
        <w:rPr>
          <w:rFonts w:ascii="Calibri" w:hAnsi="Calibri"/>
          <w:lang w:eastAsia="zh-CN"/>
        </w:rPr>
        <w:t xml:space="preserve"> </w:t>
      </w:r>
      <w:r w:rsidR="00E53A55" w:rsidRPr="006F1970">
        <w:rPr>
          <w:rFonts w:ascii="Calibri" w:hAnsi="Calibri"/>
          <w:lang w:eastAsia="zh-CN"/>
        </w:rPr>
        <w:t>360-degree</w:t>
      </w:r>
      <w:r w:rsidR="00D541D9" w:rsidRPr="006F1970">
        <w:rPr>
          <w:rFonts w:ascii="Calibri" w:hAnsi="Calibri"/>
          <w:lang w:eastAsia="zh-CN"/>
        </w:rPr>
        <w:t xml:space="preserve"> 8K camera is mounted in the </w:t>
      </w:r>
      <w:proofErr w:type="spellStart"/>
      <w:r w:rsidR="003E6D3E" w:rsidRPr="006F1970">
        <w:rPr>
          <w:rFonts w:ascii="Calibri" w:hAnsi="Calibri"/>
          <w:lang w:eastAsia="zh-CN"/>
        </w:rPr>
        <w:t>centre</w:t>
      </w:r>
      <w:proofErr w:type="spellEnd"/>
      <w:r w:rsidR="00D541D9" w:rsidRPr="006F1970">
        <w:rPr>
          <w:rFonts w:ascii="Calibri" w:hAnsi="Calibri"/>
          <w:lang w:eastAsia="zh-CN"/>
        </w:rPr>
        <w:t xml:space="preserve"> of the four phased arrays. The recorded video </w:t>
      </w:r>
      <w:r w:rsidR="00D52E33">
        <w:rPr>
          <w:rFonts w:ascii="Calibri" w:hAnsi="Calibri"/>
          <w:lang w:eastAsia="zh-CN"/>
        </w:rPr>
        <w:t>is</w:t>
      </w:r>
      <w:r w:rsidR="00D541D9" w:rsidRPr="006F1970">
        <w:rPr>
          <w:rFonts w:ascii="Calibri" w:hAnsi="Calibri"/>
          <w:lang w:eastAsia="zh-CN"/>
        </w:rPr>
        <w:t xml:space="preserve"> used to </w:t>
      </w:r>
      <w:proofErr w:type="spellStart"/>
      <w:r w:rsidR="00E53A55" w:rsidRPr="006F1970">
        <w:rPr>
          <w:rFonts w:ascii="Calibri" w:hAnsi="Calibri"/>
          <w:lang w:eastAsia="zh-CN"/>
        </w:rPr>
        <w:t>analyse</w:t>
      </w:r>
      <w:proofErr w:type="spellEnd"/>
      <w:r w:rsidR="00D541D9" w:rsidRPr="006F1970">
        <w:rPr>
          <w:rFonts w:ascii="Calibri" w:hAnsi="Calibri"/>
          <w:lang w:eastAsia="zh-CN"/>
        </w:rPr>
        <w:t xml:space="preserve"> the environment of each measurement location during post processing</w:t>
      </w:r>
      <w:r w:rsidR="00627F3C">
        <w:rPr>
          <w:rFonts w:ascii="Calibri" w:hAnsi="Calibri"/>
          <w:lang w:eastAsia="zh-CN"/>
        </w:rPr>
        <w:t xml:space="preserve">. </w:t>
      </w:r>
      <w:r>
        <w:rPr>
          <w:rFonts w:ascii="Calibri" w:hAnsi="Calibri"/>
          <w:lang w:eastAsia="zh-CN"/>
        </w:rPr>
        <w:t>Table 1 summarizes the PANDA 2.0 characteristics.</w:t>
      </w:r>
    </w:p>
    <w:p w14:paraId="5092DB0A" w14:textId="77777777" w:rsidR="006F1970" w:rsidRPr="006F1970" w:rsidRDefault="006F1970" w:rsidP="004F3FF5">
      <w:pPr>
        <w:pStyle w:val="maintext"/>
        <w:ind w:left="576" w:firstLineChars="0" w:firstLine="0"/>
        <w:rPr>
          <w:rFonts w:ascii="Calibri" w:hAnsi="Calibri"/>
          <w:lang w:val="en-US"/>
        </w:rPr>
      </w:pPr>
    </w:p>
    <w:p w14:paraId="07D4C46C" w14:textId="77777777" w:rsidR="006F1970" w:rsidRDefault="006F1970" w:rsidP="006F1970">
      <w:pPr>
        <w:pStyle w:val="maintext"/>
        <w:ind w:firstLineChars="0" w:firstLine="0"/>
        <w:jc w:val="center"/>
        <w:rPr>
          <w:rFonts w:ascii="Calibri" w:eastAsiaTheme="minorEastAsia" w:hAnsi="Calibri"/>
          <w:lang w:eastAsia="zh-CN"/>
        </w:rPr>
      </w:pPr>
      <w:r w:rsidRPr="006F1970">
        <w:rPr>
          <w:rFonts w:ascii="Calibri" w:eastAsiaTheme="minorEastAsia" w:hAnsi="Calibri"/>
          <w:noProof/>
          <w:lang w:val="en-US" w:eastAsia="zh-CN"/>
        </w:rPr>
        <w:lastRenderedPageBreak/>
        <w:drawing>
          <wp:inline distT="0" distB="0" distL="0" distR="0" wp14:anchorId="31FE9254" wp14:editId="373A0A94">
            <wp:extent cx="1512423" cy="2295742"/>
            <wp:effectExtent l="0" t="0" r="0"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521038" cy="2308819"/>
                    </a:xfrm>
                    <a:prstGeom prst="rect">
                      <a:avLst/>
                    </a:prstGeom>
                  </pic:spPr>
                </pic:pic>
              </a:graphicData>
            </a:graphic>
          </wp:inline>
        </w:drawing>
      </w:r>
      <w:r w:rsidRPr="006F1970">
        <w:rPr>
          <w:rFonts w:ascii="Calibri" w:eastAsiaTheme="minorEastAsia" w:hAnsi="Calibri"/>
          <w:noProof/>
          <w:lang w:val="en-US" w:eastAsia="zh-CN"/>
        </w:rPr>
        <w:drawing>
          <wp:inline distT="0" distB="0" distL="0" distR="0" wp14:anchorId="5B7D3CE6" wp14:editId="27A3585C">
            <wp:extent cx="2055036" cy="2289983"/>
            <wp:effectExtent l="0" t="0" r="2540"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1" cstate="print">
                      <a:extLst>
                        <a:ext uri="{28A0092B-C50C-407E-A947-70E740481C1C}">
                          <a14:useLocalDpi xmlns:a14="http://schemas.microsoft.com/office/drawing/2010/main"/>
                        </a:ext>
                      </a:extLst>
                    </a:blip>
                    <a:stretch>
                      <a:fillRect/>
                    </a:stretch>
                  </pic:blipFill>
                  <pic:spPr>
                    <a:xfrm>
                      <a:off x="0" y="0"/>
                      <a:ext cx="2094470" cy="2333926"/>
                    </a:xfrm>
                    <a:prstGeom prst="rect">
                      <a:avLst/>
                    </a:prstGeom>
                  </pic:spPr>
                </pic:pic>
              </a:graphicData>
            </a:graphic>
          </wp:inline>
        </w:drawing>
      </w:r>
    </w:p>
    <w:p w14:paraId="08802985" w14:textId="77777777" w:rsidR="006F1970" w:rsidRPr="00F146B4" w:rsidRDefault="006F1970" w:rsidP="006F1970">
      <w:pPr>
        <w:pStyle w:val="maintext"/>
        <w:ind w:firstLineChars="0" w:firstLine="0"/>
        <w:jc w:val="center"/>
        <w:rPr>
          <w:rFonts w:ascii="Calibri" w:hAnsi="Calibri"/>
          <w:lang w:eastAsia="zh-CN"/>
        </w:rPr>
      </w:pPr>
    </w:p>
    <w:p w14:paraId="63977011" w14:textId="6A84BDA9" w:rsidR="00EC4C87" w:rsidRDefault="006F1970" w:rsidP="002B698E">
      <w:pPr>
        <w:pStyle w:val="Caption"/>
        <w:rPr>
          <w:rFonts w:ascii="Calibri" w:hAnsi="Calibri"/>
        </w:rPr>
      </w:pPr>
      <w:r>
        <w:t xml:space="preserve">Figure-1: </w:t>
      </w:r>
      <w:r w:rsidR="00B06D3E">
        <w:t>PANDA2.0</w:t>
      </w:r>
      <w:r>
        <w:t xml:space="preserve"> Tx and Rx (Left: </w:t>
      </w:r>
      <w:proofErr w:type="gramStart"/>
      <w:r w:rsidRPr="006F1970">
        <w:rPr>
          <w:lang w:val="en-US"/>
        </w:rPr>
        <w:t>TX</w:t>
      </w:r>
      <w:r w:rsidR="005E6F7A">
        <w:rPr>
          <w:lang w:val="en-US"/>
        </w:rPr>
        <w:t xml:space="preserve"> </w:t>
      </w:r>
      <w:r>
        <w:rPr>
          <w:lang w:val="en-US"/>
        </w:rPr>
        <w:t>,</w:t>
      </w:r>
      <w:proofErr w:type="gramEnd"/>
      <w:r>
        <w:rPr>
          <w:lang w:val="en-US"/>
        </w:rPr>
        <w:t xml:space="preserve"> Right: RX </w:t>
      </w:r>
      <w:r>
        <w:t>)</w:t>
      </w:r>
    </w:p>
    <w:p w14:paraId="02DA0127" w14:textId="427F44D5" w:rsidR="00912619" w:rsidRPr="00D16ABD" w:rsidRDefault="000E5D7C" w:rsidP="00593DE6">
      <w:pPr>
        <w:pStyle w:val="maintext"/>
        <w:ind w:firstLine="402"/>
        <w:jc w:val="center"/>
        <w:rPr>
          <w:rFonts w:ascii="Calibri" w:eastAsiaTheme="minorEastAsia" w:hAnsi="Calibri"/>
          <w:b/>
          <w:lang w:eastAsia="zh-CN"/>
        </w:rPr>
      </w:pPr>
      <w:r w:rsidRPr="00D16ABD">
        <w:rPr>
          <w:rFonts w:ascii="Calibri" w:eastAsiaTheme="minorEastAsia" w:hAnsi="Calibri"/>
          <w:b/>
          <w:lang w:eastAsia="zh-CN"/>
        </w:rPr>
        <w:t xml:space="preserve">Table-1: </w:t>
      </w:r>
      <w:r w:rsidR="002B6346">
        <w:rPr>
          <w:rFonts w:ascii="Calibri" w:eastAsiaTheme="minorEastAsia" w:hAnsi="Calibri"/>
          <w:b/>
          <w:lang w:eastAsia="zh-CN"/>
        </w:rPr>
        <w:t>PANDA 2.0 Transceiver Characteristics.</w:t>
      </w:r>
    </w:p>
    <w:tbl>
      <w:tblPr>
        <w:tblStyle w:val="TableGrid"/>
        <w:tblW w:w="0" w:type="auto"/>
        <w:tblInd w:w="2155" w:type="dxa"/>
        <w:tblLook w:val="04A0" w:firstRow="1" w:lastRow="0" w:firstColumn="1" w:lastColumn="0" w:noHBand="0" w:noVBand="1"/>
      </w:tblPr>
      <w:tblGrid>
        <w:gridCol w:w="2610"/>
        <w:gridCol w:w="3713"/>
      </w:tblGrid>
      <w:tr w:rsidR="00B701B6" w:rsidRPr="00287DA9" w14:paraId="3A74E54C" w14:textId="77777777" w:rsidTr="00B20052">
        <w:tc>
          <w:tcPr>
            <w:tcW w:w="2610" w:type="dxa"/>
          </w:tcPr>
          <w:p w14:paraId="67D3E303" w14:textId="77777777" w:rsidR="00B701B6" w:rsidRPr="00287DA9" w:rsidRDefault="00B701B6" w:rsidP="00B20052">
            <w:pPr>
              <w:pStyle w:val="maintext"/>
              <w:ind w:firstLineChars="0" w:firstLine="0"/>
              <w:jc w:val="left"/>
              <w:rPr>
                <w:rFonts w:ascii="Calibri" w:eastAsiaTheme="minorEastAsia" w:hAnsi="Calibri"/>
                <w:lang w:eastAsia="zh-CN"/>
              </w:rPr>
            </w:pPr>
            <w:r w:rsidRPr="00287DA9">
              <w:rPr>
                <w:rFonts w:ascii="Calibri" w:eastAsiaTheme="minorEastAsia" w:hAnsi="Calibri"/>
                <w:lang w:eastAsia="zh-CN"/>
              </w:rPr>
              <w:t>Carrier Frequency</w:t>
            </w:r>
          </w:p>
        </w:tc>
        <w:tc>
          <w:tcPr>
            <w:tcW w:w="3713" w:type="dxa"/>
          </w:tcPr>
          <w:p w14:paraId="46B8CBF2" w14:textId="0F19693E" w:rsidR="00B701B6" w:rsidRPr="00287DA9" w:rsidRDefault="00F35D90" w:rsidP="00B20052">
            <w:pPr>
              <w:pStyle w:val="maintext"/>
              <w:ind w:firstLineChars="0" w:firstLine="0"/>
              <w:jc w:val="left"/>
              <w:rPr>
                <w:rFonts w:ascii="Calibri" w:eastAsiaTheme="minorEastAsia" w:hAnsi="Calibri"/>
                <w:lang w:eastAsia="zh-CN"/>
              </w:rPr>
            </w:pPr>
            <w:r w:rsidRPr="00287DA9">
              <w:rPr>
                <w:rFonts w:ascii="Calibri" w:eastAsiaTheme="minorEastAsia" w:hAnsi="Calibri"/>
                <w:lang w:eastAsia="zh-CN"/>
              </w:rPr>
              <w:t>28</w:t>
            </w:r>
            <w:r w:rsidR="00B701B6" w:rsidRPr="00287DA9">
              <w:rPr>
                <w:rFonts w:ascii="Calibri" w:eastAsiaTheme="minorEastAsia" w:hAnsi="Calibri"/>
                <w:lang w:eastAsia="zh-CN"/>
              </w:rPr>
              <w:t>GHz</w:t>
            </w:r>
          </w:p>
        </w:tc>
      </w:tr>
      <w:tr w:rsidR="00B701B6" w14:paraId="3DFB0A7C" w14:textId="77777777" w:rsidTr="00B20052">
        <w:tc>
          <w:tcPr>
            <w:tcW w:w="2610" w:type="dxa"/>
          </w:tcPr>
          <w:p w14:paraId="318D5B0B" w14:textId="0E771EAB" w:rsidR="00B701B6" w:rsidRDefault="00B72FC0" w:rsidP="00AB573E">
            <w:pPr>
              <w:pStyle w:val="maintext"/>
              <w:ind w:firstLineChars="0" w:firstLine="0"/>
              <w:rPr>
                <w:rFonts w:ascii="Calibri" w:eastAsiaTheme="minorEastAsia" w:hAnsi="Calibri"/>
                <w:lang w:eastAsia="zh-CN"/>
              </w:rPr>
            </w:pPr>
            <w:r>
              <w:rPr>
                <w:rFonts w:ascii="Calibri" w:eastAsiaTheme="minorEastAsia" w:hAnsi="Calibri"/>
                <w:lang w:eastAsia="zh-CN"/>
              </w:rPr>
              <w:t>Signal</w:t>
            </w:r>
            <w:r w:rsidR="00B701B6">
              <w:rPr>
                <w:rFonts w:ascii="Calibri" w:eastAsiaTheme="minorEastAsia" w:hAnsi="Calibri"/>
                <w:lang w:eastAsia="zh-CN"/>
              </w:rPr>
              <w:t xml:space="preserve"> Bandwidth</w:t>
            </w:r>
          </w:p>
        </w:tc>
        <w:tc>
          <w:tcPr>
            <w:tcW w:w="3713" w:type="dxa"/>
          </w:tcPr>
          <w:p w14:paraId="16EA84F3" w14:textId="3157F456" w:rsidR="00B701B6" w:rsidRDefault="00F35D90" w:rsidP="00AB573E">
            <w:pPr>
              <w:pStyle w:val="maintext"/>
              <w:ind w:firstLineChars="0" w:firstLine="0"/>
              <w:rPr>
                <w:rFonts w:ascii="Calibri" w:eastAsiaTheme="minorEastAsia" w:hAnsi="Calibri"/>
                <w:lang w:eastAsia="zh-CN"/>
              </w:rPr>
            </w:pPr>
            <w:r>
              <w:rPr>
                <w:rFonts w:ascii="Calibri" w:eastAsiaTheme="minorEastAsia" w:hAnsi="Calibri"/>
                <w:lang w:eastAsia="zh-CN"/>
              </w:rPr>
              <w:t>65</w:t>
            </w:r>
            <w:r w:rsidR="00B701B6">
              <w:rPr>
                <w:rFonts w:ascii="Calibri" w:eastAsiaTheme="minorEastAsia" w:hAnsi="Calibri"/>
                <w:lang w:eastAsia="zh-CN"/>
              </w:rPr>
              <w:t>MHz</w:t>
            </w:r>
          </w:p>
        </w:tc>
      </w:tr>
      <w:tr w:rsidR="00B701B6" w14:paraId="201BF8B4" w14:textId="77777777" w:rsidTr="00B20052">
        <w:tc>
          <w:tcPr>
            <w:tcW w:w="2610" w:type="dxa"/>
          </w:tcPr>
          <w:p w14:paraId="62CE1754" w14:textId="0CC015D8" w:rsidR="00B701B6" w:rsidRDefault="00013177" w:rsidP="00AB573E">
            <w:pPr>
              <w:pStyle w:val="maintext"/>
              <w:ind w:firstLineChars="0" w:firstLine="0"/>
              <w:rPr>
                <w:rFonts w:ascii="Calibri" w:eastAsiaTheme="minorEastAsia" w:hAnsi="Calibri"/>
                <w:lang w:eastAsia="zh-CN"/>
              </w:rPr>
            </w:pPr>
            <w:r>
              <w:rPr>
                <w:rFonts w:ascii="Calibri" w:eastAsiaTheme="minorEastAsia" w:hAnsi="Calibri"/>
                <w:lang w:eastAsia="zh-CN"/>
              </w:rPr>
              <w:t>EIRP</w:t>
            </w:r>
          </w:p>
        </w:tc>
        <w:tc>
          <w:tcPr>
            <w:tcW w:w="3713" w:type="dxa"/>
          </w:tcPr>
          <w:p w14:paraId="1761DB0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23dBm</w:t>
            </w:r>
          </w:p>
        </w:tc>
      </w:tr>
      <w:tr w:rsidR="00B701B6" w14:paraId="1A2CC530" w14:textId="77777777" w:rsidTr="00B20052">
        <w:tc>
          <w:tcPr>
            <w:tcW w:w="2610" w:type="dxa"/>
          </w:tcPr>
          <w:p w14:paraId="6C20D978"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Antenna:</w:t>
            </w:r>
          </w:p>
        </w:tc>
        <w:tc>
          <w:tcPr>
            <w:tcW w:w="3713" w:type="dxa"/>
          </w:tcPr>
          <w:p w14:paraId="4343C6C1" w14:textId="27807BEB" w:rsidR="00B701B6" w:rsidRDefault="002B6346" w:rsidP="00AB573E">
            <w:pPr>
              <w:pStyle w:val="maintext"/>
              <w:ind w:firstLineChars="0" w:firstLine="0"/>
              <w:rPr>
                <w:rFonts w:ascii="Calibri" w:eastAsiaTheme="minorEastAsia" w:hAnsi="Calibri"/>
                <w:lang w:eastAsia="zh-CN"/>
              </w:rPr>
            </w:pPr>
            <w:r>
              <w:rPr>
                <w:rFonts w:ascii="Calibri" w:eastAsiaTheme="minorEastAsia" w:hAnsi="Calibri"/>
                <w:lang w:eastAsia="zh-CN"/>
              </w:rPr>
              <w:t>256-element phased array</w:t>
            </w:r>
          </w:p>
        </w:tc>
      </w:tr>
      <w:tr w:rsidR="00B701B6" w14:paraId="7E4F6E00" w14:textId="77777777" w:rsidTr="00B20052">
        <w:tc>
          <w:tcPr>
            <w:tcW w:w="2610" w:type="dxa"/>
          </w:tcPr>
          <w:p w14:paraId="42958B9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Tx </w:t>
            </w:r>
            <w:proofErr w:type="spellStart"/>
            <w:r>
              <w:rPr>
                <w:rFonts w:ascii="Calibri" w:eastAsiaTheme="minorEastAsia" w:hAnsi="Calibri"/>
                <w:lang w:eastAsia="zh-CN"/>
              </w:rPr>
              <w:t>beamwidth</w:t>
            </w:r>
            <w:proofErr w:type="spellEnd"/>
            <w:r>
              <w:rPr>
                <w:rFonts w:ascii="Calibri" w:eastAsiaTheme="minorEastAsia" w:hAnsi="Calibri"/>
                <w:lang w:eastAsia="zh-CN"/>
              </w:rPr>
              <w:t xml:space="preserve"> </w:t>
            </w:r>
          </w:p>
        </w:tc>
        <w:tc>
          <w:tcPr>
            <w:tcW w:w="3713" w:type="dxa"/>
          </w:tcPr>
          <w:p w14:paraId="7E181E4D" w14:textId="303F2C63" w:rsidR="00B701B6" w:rsidRDefault="00F35D90" w:rsidP="00AB573E">
            <w:pPr>
              <w:pStyle w:val="maintext"/>
              <w:ind w:firstLineChars="0" w:firstLine="0"/>
              <w:rPr>
                <w:rFonts w:ascii="Calibri" w:eastAsiaTheme="minorEastAsia" w:hAnsi="Calibri"/>
                <w:lang w:eastAsia="zh-CN"/>
              </w:rPr>
            </w:pPr>
            <w:r>
              <w:rPr>
                <w:rFonts w:ascii="Calibri" w:hAnsi="Calibri"/>
                <w:lang w:eastAsia="zh-CN"/>
              </w:rPr>
              <w:t>60</w:t>
            </w:r>
            <w:r w:rsidR="00B701B6" w:rsidRPr="00F724A1">
              <w:rPr>
                <w:rFonts w:ascii="Calibri" w:hAnsi="Calibri"/>
                <w:lang w:eastAsia="zh-CN"/>
              </w:rPr>
              <w:t xml:space="preserve">° </w:t>
            </w:r>
          </w:p>
        </w:tc>
      </w:tr>
      <w:tr w:rsidR="00B701B6" w14:paraId="70B5F8BF" w14:textId="77777777" w:rsidTr="00B20052">
        <w:tc>
          <w:tcPr>
            <w:tcW w:w="2610" w:type="dxa"/>
          </w:tcPr>
          <w:p w14:paraId="31A1DA6F"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Antenna</w:t>
            </w:r>
          </w:p>
        </w:tc>
        <w:tc>
          <w:tcPr>
            <w:tcW w:w="3713" w:type="dxa"/>
          </w:tcPr>
          <w:p w14:paraId="6C735739" w14:textId="66F603B2" w:rsidR="00B701B6" w:rsidRDefault="002B6346"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Four </w:t>
            </w:r>
            <w:r w:rsidR="00F35D90">
              <w:rPr>
                <w:rFonts w:ascii="Calibri" w:eastAsiaTheme="minorEastAsia" w:hAnsi="Calibri"/>
                <w:lang w:eastAsia="zh-CN"/>
              </w:rPr>
              <w:t>64</w:t>
            </w:r>
            <w:r>
              <w:rPr>
                <w:rFonts w:ascii="Calibri" w:eastAsiaTheme="minorEastAsia" w:hAnsi="Calibri"/>
                <w:lang w:eastAsia="zh-CN"/>
              </w:rPr>
              <w:t>-elements phased arrays</w:t>
            </w:r>
          </w:p>
          <w:p w14:paraId="45FF64E2" w14:textId="264FB712" w:rsidR="00622792" w:rsidRDefault="00622792" w:rsidP="00AB573E">
            <w:pPr>
              <w:pStyle w:val="maintext"/>
              <w:ind w:firstLineChars="0" w:firstLine="0"/>
              <w:rPr>
                <w:rFonts w:ascii="Calibri" w:eastAsiaTheme="minorEastAsia" w:hAnsi="Calibri"/>
                <w:lang w:eastAsia="zh-CN"/>
              </w:rPr>
            </w:pPr>
            <w:r>
              <w:rPr>
                <w:rFonts w:ascii="Calibri" w:eastAsiaTheme="minorEastAsia" w:hAnsi="Calibri"/>
                <w:lang w:eastAsia="zh-CN"/>
              </w:rPr>
              <w:t>50 beams per array</w:t>
            </w:r>
            <w:r w:rsidR="007656C8">
              <w:rPr>
                <w:rFonts w:ascii="Calibri" w:eastAsiaTheme="minorEastAsia" w:hAnsi="Calibri"/>
                <w:lang w:eastAsia="zh-CN"/>
              </w:rPr>
              <w:t xml:space="preserve"> (total of 200 beams)</w:t>
            </w:r>
          </w:p>
          <w:p w14:paraId="2945AACB" w14:textId="2946ECBF" w:rsidR="00622792" w:rsidRDefault="00622792"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Sweeping all beams in 6ms </w:t>
            </w:r>
          </w:p>
        </w:tc>
      </w:tr>
      <w:tr w:rsidR="002B6346" w14:paraId="53D1CC0A" w14:textId="77777777" w:rsidTr="00B20052">
        <w:tc>
          <w:tcPr>
            <w:tcW w:w="2610" w:type="dxa"/>
          </w:tcPr>
          <w:p w14:paraId="5877D9A2" w14:textId="722D571B" w:rsidR="002B6346" w:rsidRDefault="002B6346" w:rsidP="00AB573E">
            <w:pPr>
              <w:pStyle w:val="maintext"/>
              <w:ind w:firstLineChars="0" w:firstLine="0"/>
              <w:rPr>
                <w:rFonts w:ascii="Calibri" w:eastAsiaTheme="minorEastAsia" w:hAnsi="Calibri"/>
                <w:lang w:eastAsia="zh-CN"/>
              </w:rPr>
            </w:pPr>
            <w:r>
              <w:rPr>
                <w:rFonts w:ascii="Calibri" w:eastAsiaTheme="minorEastAsia" w:hAnsi="Calibri"/>
                <w:lang w:eastAsia="zh-CN"/>
              </w:rPr>
              <w:t>R</w:t>
            </w:r>
            <w:r w:rsidR="007656C8">
              <w:rPr>
                <w:rFonts w:ascii="Calibri" w:eastAsiaTheme="minorEastAsia" w:hAnsi="Calibri"/>
                <w:lang w:eastAsia="zh-CN"/>
              </w:rPr>
              <w:t>X</w:t>
            </w:r>
            <w:r>
              <w:rPr>
                <w:rFonts w:ascii="Calibri" w:eastAsiaTheme="minorEastAsia" w:hAnsi="Calibri"/>
                <w:lang w:eastAsia="zh-CN"/>
              </w:rPr>
              <w:t xml:space="preserve"> </w:t>
            </w:r>
            <w:proofErr w:type="spellStart"/>
            <w:r>
              <w:rPr>
                <w:rFonts w:ascii="Calibri" w:eastAsiaTheme="minorEastAsia" w:hAnsi="Calibri"/>
                <w:lang w:eastAsia="zh-CN"/>
              </w:rPr>
              <w:t>Beamwidth</w:t>
            </w:r>
            <w:proofErr w:type="spellEnd"/>
          </w:p>
        </w:tc>
        <w:tc>
          <w:tcPr>
            <w:tcW w:w="3713" w:type="dxa"/>
          </w:tcPr>
          <w:p w14:paraId="08E4FD30" w14:textId="2E45C204" w:rsidR="002B6346" w:rsidRDefault="00B20052"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15 degrees </w:t>
            </w:r>
          </w:p>
        </w:tc>
      </w:tr>
      <w:tr w:rsidR="002B6346" w14:paraId="603E69B6" w14:textId="77777777" w:rsidTr="00B20052">
        <w:tc>
          <w:tcPr>
            <w:tcW w:w="2610" w:type="dxa"/>
          </w:tcPr>
          <w:p w14:paraId="03050643" w14:textId="6E1369C5" w:rsidR="002B6346" w:rsidRDefault="00002320" w:rsidP="002B6346">
            <w:pPr>
              <w:pStyle w:val="maintext"/>
              <w:ind w:firstLineChars="0" w:firstLine="0"/>
              <w:rPr>
                <w:rFonts w:ascii="Calibri" w:eastAsiaTheme="minorEastAsia" w:hAnsi="Calibri"/>
                <w:lang w:eastAsia="zh-CN"/>
              </w:rPr>
            </w:pPr>
            <w:r>
              <w:rPr>
                <w:rFonts w:ascii="Calibri" w:eastAsiaTheme="minorEastAsia" w:hAnsi="Calibri"/>
                <w:lang w:eastAsia="zh-CN"/>
              </w:rPr>
              <w:t>Max. Coupling loss capability</w:t>
            </w:r>
          </w:p>
        </w:tc>
        <w:tc>
          <w:tcPr>
            <w:tcW w:w="3713" w:type="dxa"/>
          </w:tcPr>
          <w:p w14:paraId="72CDE7B1" w14:textId="3D288A9B" w:rsidR="002B6346" w:rsidRDefault="00002320" w:rsidP="002B6346">
            <w:pPr>
              <w:pStyle w:val="maintext"/>
              <w:ind w:firstLineChars="0" w:firstLine="0"/>
              <w:rPr>
                <w:rFonts w:ascii="Calibri" w:eastAsiaTheme="minorEastAsia" w:hAnsi="Calibri"/>
                <w:lang w:eastAsia="zh-CN"/>
              </w:rPr>
            </w:pPr>
            <w:r>
              <w:rPr>
                <w:rFonts w:ascii="Calibri" w:eastAsiaTheme="minorEastAsia" w:hAnsi="Calibri"/>
                <w:lang w:eastAsia="zh-CN"/>
              </w:rPr>
              <w:t>160 dB</w:t>
            </w:r>
          </w:p>
        </w:tc>
      </w:tr>
    </w:tbl>
    <w:p w14:paraId="44A71AA9" w14:textId="77777777" w:rsidR="00627F3C" w:rsidRDefault="00627F3C" w:rsidP="002E78D7">
      <w:pPr>
        <w:pStyle w:val="maintext"/>
        <w:ind w:left="360" w:firstLineChars="0" w:firstLine="0"/>
        <w:jc w:val="left"/>
        <w:rPr>
          <w:rFonts w:ascii="Calibri" w:hAnsi="Calibri"/>
          <w:b/>
        </w:rPr>
      </w:pPr>
    </w:p>
    <w:p w14:paraId="500FDB0F" w14:textId="6C4AB8EF" w:rsidR="00627F3C" w:rsidRDefault="001C6280" w:rsidP="001C6280">
      <w:pPr>
        <w:pStyle w:val="maintext"/>
        <w:ind w:left="360" w:firstLineChars="0" w:firstLine="0"/>
        <w:jc w:val="center"/>
        <w:rPr>
          <w:rFonts w:ascii="Calibri" w:hAnsi="Calibri"/>
          <w:b/>
        </w:rPr>
      </w:pPr>
      <w:r>
        <w:rPr>
          <w:rFonts w:ascii="Calibri" w:hAnsi="Calibri"/>
          <w:b/>
          <w:noProof/>
        </w:rPr>
        <w:drawing>
          <wp:inline distT="0" distB="0" distL="0" distR="0" wp14:anchorId="705CD8C4" wp14:editId="160DF267">
            <wp:extent cx="3136737" cy="2532114"/>
            <wp:effectExtent l="0" t="0" r="6985"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rotWithShape="1">
                    <a:blip r:embed="rId12" cstate="print">
                      <a:extLst>
                        <a:ext uri="{28A0092B-C50C-407E-A947-70E740481C1C}">
                          <a14:useLocalDpi xmlns:a14="http://schemas.microsoft.com/office/drawing/2010/main"/>
                        </a:ext>
                      </a:extLst>
                    </a:blip>
                    <a:srcRect/>
                    <a:stretch/>
                  </pic:blipFill>
                  <pic:spPr>
                    <a:xfrm>
                      <a:off x="0" y="0"/>
                      <a:ext cx="3136737" cy="2532114"/>
                    </a:xfrm>
                    <a:prstGeom prst="rect">
                      <a:avLst/>
                    </a:prstGeom>
                  </pic:spPr>
                </pic:pic>
              </a:graphicData>
            </a:graphic>
          </wp:inline>
        </w:drawing>
      </w:r>
    </w:p>
    <w:p w14:paraId="3332A4A3" w14:textId="004E7075" w:rsidR="001C6280" w:rsidRDefault="001C6280" w:rsidP="001C6280">
      <w:pPr>
        <w:pStyle w:val="Caption"/>
      </w:pPr>
      <w:r>
        <w:lastRenderedPageBreak/>
        <w:t xml:space="preserve">Figure-2: Illustration of </w:t>
      </w:r>
      <w:r w:rsidR="007656C8">
        <w:t xml:space="preserve">sky view coverage by PANDA 2.0  </w:t>
      </w:r>
    </w:p>
    <w:p w14:paraId="7016EC79" w14:textId="1F7137EC" w:rsidR="00A44425" w:rsidRDefault="00A44425" w:rsidP="00A44425">
      <w:pPr>
        <w:pStyle w:val="Heading2"/>
        <w:rPr>
          <w:lang w:eastAsia="zh-CN"/>
        </w:rPr>
      </w:pPr>
      <w:r>
        <w:rPr>
          <w:lang w:eastAsia="zh-CN"/>
        </w:rPr>
        <w:t>Field setup</w:t>
      </w:r>
    </w:p>
    <w:p w14:paraId="3A7AC8CE" w14:textId="4D1D3A90" w:rsidR="00A44425" w:rsidRDefault="00A44425" w:rsidP="00A44425">
      <w:pPr>
        <w:pStyle w:val="maintext"/>
        <w:ind w:firstLineChars="0" w:firstLine="0"/>
        <w:rPr>
          <w:rFonts w:ascii="Calibri" w:hAnsi="Calibri"/>
          <w:lang w:eastAsia="zh-CN"/>
        </w:rPr>
      </w:pPr>
      <w:r w:rsidRPr="0067245D">
        <w:rPr>
          <w:rFonts w:ascii="Calibri" w:hAnsi="Calibri"/>
          <w:lang w:eastAsia="zh-CN"/>
        </w:rPr>
        <w:t xml:space="preserve">The target of this field trial </w:t>
      </w:r>
      <w:r w:rsidR="007656C8">
        <w:rPr>
          <w:rFonts w:ascii="Calibri" w:hAnsi="Calibri"/>
          <w:lang w:eastAsia="zh-CN"/>
        </w:rPr>
        <w:t>was</w:t>
      </w:r>
      <w:r w:rsidR="007656C8" w:rsidRPr="0067245D">
        <w:rPr>
          <w:rFonts w:ascii="Calibri" w:hAnsi="Calibri"/>
          <w:lang w:eastAsia="zh-CN"/>
        </w:rPr>
        <w:t xml:space="preserve"> </w:t>
      </w:r>
      <w:r w:rsidRPr="0067245D">
        <w:rPr>
          <w:rFonts w:ascii="Calibri" w:hAnsi="Calibri"/>
          <w:lang w:eastAsia="zh-CN"/>
        </w:rPr>
        <w:t>to</w:t>
      </w:r>
      <w:r>
        <w:rPr>
          <w:rFonts w:ascii="Calibri" w:hAnsi="Calibri"/>
          <w:lang w:eastAsia="zh-CN"/>
        </w:rPr>
        <w:t xml:space="preserve"> compare the quality of received signal with beam forming technology</w:t>
      </w:r>
      <w:r w:rsidRPr="0067245D">
        <w:rPr>
          <w:rFonts w:ascii="Calibri" w:hAnsi="Calibri"/>
          <w:lang w:eastAsia="zh-CN"/>
        </w:rPr>
        <w:t xml:space="preserve">. </w:t>
      </w:r>
      <w:r>
        <w:rPr>
          <w:rFonts w:ascii="Calibri" w:hAnsi="Calibri"/>
          <w:lang w:eastAsia="zh-CN"/>
        </w:rPr>
        <w:t xml:space="preserve">The </w:t>
      </w:r>
      <w:r w:rsidR="007656C8">
        <w:rPr>
          <w:rFonts w:ascii="Calibri" w:hAnsi="Calibri"/>
          <w:lang w:eastAsia="zh-CN"/>
        </w:rPr>
        <w:t xml:space="preserve">transmitter </w:t>
      </w:r>
      <w:r>
        <w:rPr>
          <w:rFonts w:ascii="Calibri" w:hAnsi="Calibri"/>
          <w:lang w:eastAsia="zh-CN"/>
        </w:rPr>
        <w:t xml:space="preserve">is mounted on a </w:t>
      </w:r>
      <w:r w:rsidR="007656C8">
        <w:rPr>
          <w:rFonts w:ascii="Calibri" w:hAnsi="Calibri"/>
          <w:lang w:eastAsia="zh-CN"/>
        </w:rPr>
        <w:t>10m Pneumatic mast</w:t>
      </w:r>
      <w:r>
        <w:rPr>
          <w:rFonts w:ascii="Calibri" w:hAnsi="Calibri"/>
          <w:lang w:eastAsia="zh-CN"/>
        </w:rPr>
        <w:t xml:space="preserve">. For V2I trial, transmitter antenna is elevated to ~10-meter-high while in V2V trial, </w:t>
      </w:r>
      <w:r w:rsidR="007656C8">
        <w:rPr>
          <w:rFonts w:ascii="Calibri" w:hAnsi="Calibri"/>
          <w:lang w:eastAsia="zh-CN"/>
        </w:rPr>
        <w:t xml:space="preserve">antenna height </w:t>
      </w:r>
      <w:r>
        <w:rPr>
          <w:rFonts w:ascii="Calibri" w:hAnsi="Calibri"/>
          <w:lang w:eastAsia="zh-CN"/>
        </w:rPr>
        <w:t xml:space="preserve">is just </w:t>
      </w:r>
      <w:r w:rsidR="007656C8">
        <w:rPr>
          <w:rFonts w:ascii="Calibri" w:hAnsi="Calibri"/>
          <w:lang w:eastAsia="zh-CN"/>
        </w:rPr>
        <w:t xml:space="preserve">on </w:t>
      </w:r>
      <w:r>
        <w:rPr>
          <w:rFonts w:ascii="Calibri" w:hAnsi="Calibri"/>
          <w:lang w:eastAsia="zh-CN"/>
        </w:rPr>
        <w:t xml:space="preserve">rooftop of the </w:t>
      </w:r>
      <w:r w:rsidR="007656C8">
        <w:rPr>
          <w:rFonts w:ascii="Calibri" w:hAnsi="Calibri"/>
          <w:lang w:eastAsia="zh-CN"/>
        </w:rPr>
        <w:t xml:space="preserve">sprinter </w:t>
      </w:r>
      <w:r>
        <w:rPr>
          <w:rFonts w:ascii="Calibri" w:hAnsi="Calibri"/>
          <w:lang w:eastAsia="zh-CN"/>
        </w:rPr>
        <w:t xml:space="preserve">(for mobility). </w:t>
      </w:r>
      <w:r w:rsidR="007656C8">
        <w:rPr>
          <w:rFonts w:ascii="Calibri" w:hAnsi="Calibri"/>
          <w:lang w:eastAsia="zh-CN"/>
        </w:rPr>
        <w:t xml:space="preserve"> Future measurement </w:t>
      </w:r>
      <w:r w:rsidR="00287DA9">
        <w:rPr>
          <w:rFonts w:ascii="Calibri" w:hAnsi="Calibri"/>
          <w:lang w:eastAsia="zh-CN"/>
        </w:rPr>
        <w:t>campaigns</w:t>
      </w:r>
      <w:r w:rsidR="007656C8">
        <w:rPr>
          <w:rFonts w:ascii="Calibri" w:hAnsi="Calibri"/>
          <w:lang w:eastAsia="zh-CN"/>
        </w:rPr>
        <w:t xml:space="preserve"> will explore car rooftops and </w:t>
      </w:r>
      <w:r w:rsidR="00287DA9">
        <w:rPr>
          <w:rFonts w:ascii="Calibri" w:hAnsi="Calibri"/>
          <w:lang w:eastAsia="zh-CN"/>
        </w:rPr>
        <w:t>bumper heights</w:t>
      </w:r>
    </w:p>
    <w:p w14:paraId="13766194" w14:textId="77777777" w:rsidR="00A44425" w:rsidRDefault="00A44425" w:rsidP="00A44425">
      <w:pPr>
        <w:pStyle w:val="maintext"/>
        <w:ind w:firstLineChars="0" w:firstLine="0"/>
        <w:rPr>
          <w:rFonts w:ascii="Calibri" w:hAnsi="Calibri"/>
          <w:lang w:eastAsia="zh-CN"/>
        </w:rPr>
      </w:pPr>
    </w:p>
    <w:p w14:paraId="3F8A1CF8" w14:textId="77777777" w:rsidR="00A44425" w:rsidRDefault="00A44425" w:rsidP="00A44425">
      <w:pPr>
        <w:pStyle w:val="maintext"/>
        <w:ind w:firstLineChars="0" w:firstLine="0"/>
        <w:jc w:val="center"/>
        <w:rPr>
          <w:rFonts w:ascii="Calibri" w:hAnsi="Calibri"/>
          <w:lang w:eastAsia="zh-CN"/>
        </w:rPr>
      </w:pPr>
      <w:r>
        <w:rPr>
          <w:rFonts w:ascii="Calibri" w:hAnsi="Calibri"/>
          <w:noProof/>
          <w:lang w:eastAsia="zh-CN"/>
        </w:rPr>
        <w:drawing>
          <wp:inline distT="0" distB="0" distL="0" distR="0" wp14:anchorId="1888EF5E" wp14:editId="5853A40A">
            <wp:extent cx="4603115" cy="1572895"/>
            <wp:effectExtent l="0" t="0" r="6985"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4603115" cy="1572895"/>
                    </a:xfrm>
                    <a:prstGeom prst="rect">
                      <a:avLst/>
                    </a:prstGeom>
                    <a:noFill/>
                  </pic:spPr>
                </pic:pic>
              </a:graphicData>
            </a:graphic>
          </wp:inline>
        </w:drawing>
      </w:r>
    </w:p>
    <w:p w14:paraId="30862465" w14:textId="77777777" w:rsidR="00A44425" w:rsidRDefault="00A44425" w:rsidP="00A44425">
      <w:pPr>
        <w:pStyle w:val="maintext"/>
        <w:ind w:firstLineChars="0" w:firstLine="0"/>
        <w:rPr>
          <w:rFonts w:ascii="Calibri" w:hAnsi="Calibri"/>
          <w:lang w:eastAsia="zh-CN"/>
        </w:rPr>
      </w:pPr>
    </w:p>
    <w:p w14:paraId="252F096A" w14:textId="70634B75" w:rsidR="00A44425" w:rsidRDefault="00A44425" w:rsidP="00A44425">
      <w:pPr>
        <w:pStyle w:val="Caption"/>
        <w:rPr>
          <w:rFonts w:ascii="Calibri" w:hAnsi="Calibri"/>
        </w:rPr>
      </w:pPr>
      <w:r>
        <w:t>Figure-</w:t>
      </w:r>
      <w:r w:rsidR="00096083">
        <w:t>3</w:t>
      </w:r>
      <w:r>
        <w:t>: Tx and Rx vehicle setup</w:t>
      </w:r>
    </w:p>
    <w:p w14:paraId="5191B91F" w14:textId="5E77C003" w:rsidR="00307D5F" w:rsidRDefault="00307D5F" w:rsidP="001C6280">
      <w:pPr>
        <w:pStyle w:val="maintext"/>
        <w:ind w:left="360" w:firstLineChars="0" w:firstLine="0"/>
        <w:jc w:val="center"/>
        <w:rPr>
          <w:rFonts w:ascii="Calibri" w:hAnsi="Calibri"/>
          <w:b/>
        </w:rPr>
      </w:pPr>
    </w:p>
    <w:p w14:paraId="43A016FF" w14:textId="1D449B2C" w:rsidR="001C5DCE" w:rsidRPr="00C84728" w:rsidRDefault="001C5DCE" w:rsidP="00A44425">
      <w:pPr>
        <w:pStyle w:val="Heading3"/>
        <w:rPr>
          <w:lang w:eastAsia="zh-CN"/>
        </w:rPr>
      </w:pPr>
      <w:r w:rsidRPr="001C5DCE">
        <w:rPr>
          <w:lang w:eastAsia="zh-CN"/>
        </w:rPr>
        <w:t>V2I tria</w:t>
      </w:r>
      <w:r>
        <w:rPr>
          <w:lang w:eastAsia="zh-CN"/>
        </w:rPr>
        <w:t>l setup</w:t>
      </w:r>
    </w:p>
    <w:p w14:paraId="2A812918" w14:textId="3649F3EB" w:rsidR="00457234" w:rsidRDefault="001D699C" w:rsidP="001C5DCE">
      <w:pPr>
        <w:pStyle w:val="maintext"/>
        <w:ind w:firstLineChars="0" w:firstLine="0"/>
        <w:rPr>
          <w:rFonts w:ascii="Calibri" w:hAnsi="Calibri"/>
          <w:lang w:eastAsia="zh-CN"/>
        </w:rPr>
      </w:pPr>
      <w:r>
        <w:rPr>
          <w:rFonts w:ascii="Calibri" w:hAnsi="Calibri"/>
          <w:lang w:eastAsia="zh-CN"/>
        </w:rPr>
        <w:t xml:space="preserve">In V2I trial, the TX antenna is elevated to ~10m high using a </w:t>
      </w:r>
      <w:r w:rsidR="00B20052" w:rsidRPr="00B20052">
        <w:rPr>
          <w:rFonts w:ascii="Calibri" w:hAnsi="Calibri"/>
          <w:lang w:val="en-US" w:eastAsia="zh-CN"/>
        </w:rPr>
        <w:t>Pneumatic mast</w:t>
      </w:r>
      <w:r w:rsidR="00B20052" w:rsidRPr="00B20052" w:rsidDel="00B20052">
        <w:rPr>
          <w:rFonts w:ascii="Calibri" w:hAnsi="Calibri"/>
          <w:lang w:val="en-US" w:eastAsia="zh-CN"/>
        </w:rPr>
        <w:t xml:space="preserve"> </w:t>
      </w:r>
      <w:r>
        <w:rPr>
          <w:rFonts w:ascii="Calibri" w:hAnsi="Calibri"/>
          <w:lang w:eastAsia="zh-CN"/>
        </w:rPr>
        <w:t>which is the typical height of small cell base-station.</w:t>
      </w:r>
      <w:r w:rsidR="00C84728">
        <w:rPr>
          <w:rFonts w:ascii="Calibri" w:hAnsi="Calibri"/>
          <w:lang w:eastAsia="zh-CN"/>
        </w:rPr>
        <w:t xml:space="preserve"> Then the receiver vehicle moved around to measure the coverage as well as the beam related information. </w:t>
      </w:r>
      <w:r>
        <w:rPr>
          <w:rFonts w:ascii="Calibri" w:hAnsi="Calibri"/>
          <w:lang w:eastAsia="zh-CN"/>
        </w:rPr>
        <w:t xml:space="preserve"> </w:t>
      </w:r>
      <w:r w:rsidR="00C84728">
        <w:rPr>
          <w:rFonts w:ascii="Calibri" w:hAnsi="Calibri"/>
          <w:lang w:eastAsia="zh-CN"/>
        </w:rPr>
        <w:t xml:space="preserve">The below figures the scenario setup. </w:t>
      </w:r>
    </w:p>
    <w:p w14:paraId="6F9F1B70" w14:textId="77777777" w:rsidR="001C5DCE" w:rsidRDefault="001C5DCE" w:rsidP="001C5DCE">
      <w:pPr>
        <w:pStyle w:val="maintext"/>
        <w:ind w:firstLineChars="0" w:firstLine="0"/>
        <w:jc w:val="center"/>
        <w:rPr>
          <w:rFonts w:ascii="Calibri" w:eastAsiaTheme="minorEastAsia" w:hAnsi="Calibri"/>
          <w:lang w:eastAsia="zh-CN"/>
        </w:rPr>
      </w:pPr>
      <w:r w:rsidRPr="009574F2">
        <w:rPr>
          <w:rFonts w:ascii="Calibri" w:eastAsiaTheme="minorEastAsia" w:hAnsi="Calibri"/>
          <w:noProof/>
          <w:lang w:val="en-US" w:eastAsia="zh-CN"/>
        </w:rPr>
        <w:drawing>
          <wp:inline distT="0" distB="0" distL="0" distR="0" wp14:anchorId="43917AF8" wp14:editId="62D1C6BE">
            <wp:extent cx="4556868" cy="1789052"/>
            <wp:effectExtent l="0" t="0" r="0" b="1905"/>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4" cstate="print">
                      <a:extLst>
                        <a:ext uri="{28A0092B-C50C-407E-A947-70E740481C1C}">
                          <a14:useLocalDpi xmlns:a14="http://schemas.microsoft.com/office/drawing/2010/main"/>
                        </a:ext>
                      </a:extLst>
                    </a:blip>
                    <a:stretch>
                      <a:fillRect/>
                    </a:stretch>
                  </pic:blipFill>
                  <pic:spPr>
                    <a:xfrm>
                      <a:off x="0" y="0"/>
                      <a:ext cx="4556868" cy="1789052"/>
                    </a:xfrm>
                    <a:prstGeom prst="rect">
                      <a:avLst/>
                    </a:prstGeom>
                  </pic:spPr>
                </pic:pic>
              </a:graphicData>
            </a:graphic>
          </wp:inline>
        </w:drawing>
      </w:r>
    </w:p>
    <w:p w14:paraId="26DBD431" w14:textId="649C6580" w:rsidR="00A01217" w:rsidRPr="00096083" w:rsidRDefault="00A01217" w:rsidP="00096083">
      <w:pPr>
        <w:pStyle w:val="Caption"/>
      </w:pPr>
      <w:r w:rsidRPr="00096083">
        <w:t>Figure-</w:t>
      </w:r>
      <w:r w:rsidR="00096083">
        <w:t>4</w:t>
      </w:r>
      <w:r w:rsidRPr="00096083">
        <w:t>: Bird eye view of V2I field trial</w:t>
      </w:r>
    </w:p>
    <w:p w14:paraId="1C028BD3" w14:textId="6A858A42" w:rsidR="001C5DCE" w:rsidRDefault="00832009" w:rsidP="00A01217">
      <w:pPr>
        <w:pStyle w:val="maintext"/>
        <w:ind w:firstLineChars="0" w:firstLine="0"/>
        <w:jc w:val="center"/>
        <w:rPr>
          <w:rFonts w:ascii="Calibri" w:eastAsiaTheme="minorEastAsia" w:hAnsi="Calibri"/>
          <w:lang w:eastAsia="zh-CN"/>
        </w:rPr>
      </w:pPr>
      <w:r>
        <w:rPr>
          <w:rFonts w:ascii="Calibri" w:eastAsiaTheme="minorEastAsia" w:hAnsi="Calibri"/>
          <w:noProof/>
          <w:lang w:eastAsia="zh-CN"/>
        </w:rPr>
        <w:lastRenderedPageBreak/>
        <w:drawing>
          <wp:inline distT="0" distB="0" distL="0" distR="0" wp14:anchorId="6C6A5879" wp14:editId="3389B2EC">
            <wp:extent cx="2992478" cy="2244878"/>
            <wp:effectExtent l="0" t="7303"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rot="5400000">
                      <a:off x="0" y="0"/>
                      <a:ext cx="2992478" cy="2244878"/>
                    </a:xfrm>
                    <a:prstGeom prst="rect">
                      <a:avLst/>
                    </a:prstGeom>
                    <a:noFill/>
                    <a:ln>
                      <a:noFill/>
                    </a:ln>
                  </pic:spPr>
                </pic:pic>
              </a:graphicData>
            </a:graphic>
          </wp:inline>
        </w:drawing>
      </w:r>
    </w:p>
    <w:p w14:paraId="040CB186" w14:textId="1D96321C" w:rsidR="00A01217" w:rsidRPr="00096083" w:rsidRDefault="00A01217" w:rsidP="00096083">
      <w:pPr>
        <w:pStyle w:val="Caption"/>
      </w:pPr>
      <w:r w:rsidRPr="00096083">
        <w:t>Figure-</w:t>
      </w:r>
      <w:r w:rsidR="00096083">
        <w:t>5</w:t>
      </w:r>
      <w:r w:rsidRPr="00096083">
        <w:t>: Transmitter antenna is elevated to ~10m high</w:t>
      </w:r>
      <w:r w:rsidR="00096083">
        <w:t xml:space="preserve"> in V2I test</w:t>
      </w:r>
    </w:p>
    <w:p w14:paraId="2015EC08" w14:textId="77777777" w:rsidR="00A01217" w:rsidRDefault="00A01217" w:rsidP="001C5DCE">
      <w:pPr>
        <w:pStyle w:val="maintext"/>
        <w:ind w:firstLineChars="0" w:firstLine="0"/>
        <w:rPr>
          <w:rFonts w:ascii="Calibri" w:eastAsiaTheme="minorEastAsia" w:hAnsi="Calibri"/>
          <w:lang w:eastAsia="zh-CN"/>
        </w:rPr>
      </w:pPr>
    </w:p>
    <w:p w14:paraId="28BAE6EF" w14:textId="52B66C51" w:rsidR="001C5DCE" w:rsidRDefault="001C5DCE" w:rsidP="00A44425">
      <w:pPr>
        <w:pStyle w:val="Heading3"/>
        <w:rPr>
          <w:lang w:eastAsia="zh-CN"/>
        </w:rPr>
      </w:pPr>
      <w:r w:rsidRPr="001C5DCE">
        <w:rPr>
          <w:lang w:eastAsia="zh-CN"/>
        </w:rPr>
        <w:t>V2V (dual mobility)</w:t>
      </w:r>
      <w:r w:rsidR="00B42CF3">
        <w:rPr>
          <w:lang w:eastAsia="zh-CN"/>
        </w:rPr>
        <w:t xml:space="preserve"> trial setup</w:t>
      </w:r>
    </w:p>
    <w:p w14:paraId="0B13812C" w14:textId="77777777" w:rsidR="0083094A" w:rsidRDefault="00C84728" w:rsidP="00C84728">
      <w:pPr>
        <w:pStyle w:val="maintext"/>
        <w:ind w:firstLineChars="0" w:firstLine="0"/>
        <w:jc w:val="left"/>
        <w:rPr>
          <w:rFonts w:ascii="Calibri" w:hAnsi="Calibri"/>
        </w:rPr>
      </w:pPr>
      <w:r w:rsidRPr="00A035A9">
        <w:rPr>
          <w:rFonts w:ascii="Calibri" w:hAnsi="Calibri"/>
        </w:rPr>
        <w:t xml:space="preserve">In order to </w:t>
      </w:r>
      <w:r w:rsidR="008B56E4">
        <w:rPr>
          <w:rFonts w:ascii="Calibri" w:hAnsi="Calibri"/>
        </w:rPr>
        <w:t>trial</w:t>
      </w:r>
      <w:r w:rsidRPr="00A035A9">
        <w:rPr>
          <w:rFonts w:ascii="Calibri" w:hAnsi="Calibri"/>
        </w:rPr>
        <w:t xml:space="preserve"> </w:t>
      </w:r>
      <w:r w:rsidR="008B56E4">
        <w:rPr>
          <w:rFonts w:ascii="Calibri" w:hAnsi="Calibri"/>
        </w:rPr>
        <w:t xml:space="preserve">the real </w:t>
      </w:r>
      <w:r w:rsidRPr="00A035A9">
        <w:rPr>
          <w:rFonts w:ascii="Calibri" w:hAnsi="Calibri"/>
        </w:rPr>
        <w:t xml:space="preserve">V2V communication, dual mobility test is also performed. </w:t>
      </w:r>
      <w:r w:rsidR="008B56E4">
        <w:rPr>
          <w:rFonts w:ascii="Calibri" w:hAnsi="Calibri"/>
        </w:rPr>
        <w:t>In this case, the transmitter is lower to right above Tx vehicle rooftop. And b</w:t>
      </w:r>
      <w:r w:rsidRPr="00A035A9">
        <w:rPr>
          <w:rFonts w:ascii="Calibri" w:hAnsi="Calibri"/>
        </w:rPr>
        <w:t xml:space="preserve">oth Tx and Rx </w:t>
      </w:r>
      <w:r w:rsidR="008B56E4">
        <w:rPr>
          <w:rFonts w:ascii="Calibri" w:hAnsi="Calibri"/>
        </w:rPr>
        <w:t>vehicles</w:t>
      </w:r>
      <w:r w:rsidRPr="00A035A9">
        <w:rPr>
          <w:rFonts w:ascii="Calibri" w:hAnsi="Calibri"/>
        </w:rPr>
        <w:t xml:space="preserve"> are moving </w:t>
      </w:r>
      <w:r>
        <w:rPr>
          <w:rFonts w:ascii="Calibri" w:hAnsi="Calibri"/>
        </w:rPr>
        <w:t xml:space="preserve">along the same road with </w:t>
      </w:r>
      <w:r w:rsidRPr="002C5137">
        <w:rPr>
          <w:rFonts w:ascii="Calibri" w:hAnsi="Calibri"/>
          <w:b/>
        </w:rPr>
        <w:t>real traffic</w:t>
      </w:r>
      <w:r>
        <w:rPr>
          <w:rFonts w:ascii="Calibri" w:hAnsi="Calibri"/>
        </w:rPr>
        <w:t xml:space="preserve"> between </w:t>
      </w:r>
      <w:r w:rsidR="008B56E4">
        <w:rPr>
          <w:rFonts w:ascii="Calibri" w:hAnsi="Calibri"/>
        </w:rPr>
        <w:t>them</w:t>
      </w:r>
      <w:r>
        <w:rPr>
          <w:rFonts w:ascii="Calibri" w:hAnsi="Calibri"/>
        </w:rPr>
        <w:t xml:space="preserve">. During the trial, the distance between Tx and Rx </w:t>
      </w:r>
      <w:r w:rsidR="00752ABC">
        <w:rPr>
          <w:rFonts w:ascii="Calibri" w:hAnsi="Calibri"/>
        </w:rPr>
        <w:t>varies</w:t>
      </w:r>
      <w:r>
        <w:rPr>
          <w:rFonts w:ascii="Calibri" w:hAnsi="Calibri"/>
        </w:rPr>
        <w:t xml:space="preserve"> between 5-630m, </w:t>
      </w:r>
      <w:r w:rsidR="00A83636">
        <w:rPr>
          <w:rFonts w:ascii="Calibri" w:hAnsi="Calibri"/>
        </w:rPr>
        <w:t xml:space="preserve">signal quality has been very good through entire test while </w:t>
      </w:r>
      <w:r>
        <w:rPr>
          <w:rFonts w:ascii="Calibri" w:hAnsi="Calibri"/>
        </w:rPr>
        <w:t>outage happens at some turns (</w:t>
      </w:r>
      <w:r w:rsidR="00203070">
        <w:rPr>
          <w:rFonts w:ascii="Calibri" w:hAnsi="Calibri"/>
        </w:rPr>
        <w:t xml:space="preserve">where </w:t>
      </w:r>
      <w:r>
        <w:rPr>
          <w:rFonts w:ascii="Calibri" w:hAnsi="Calibri"/>
        </w:rPr>
        <w:t xml:space="preserve">Tx and Rx </w:t>
      </w:r>
      <w:r w:rsidR="00203070">
        <w:rPr>
          <w:rFonts w:ascii="Calibri" w:hAnsi="Calibri"/>
        </w:rPr>
        <w:t>vehicles LOS were</w:t>
      </w:r>
      <w:r>
        <w:rPr>
          <w:rFonts w:ascii="Calibri" w:hAnsi="Calibri"/>
        </w:rPr>
        <w:t xml:space="preserve"> blocked by a building.)</w:t>
      </w:r>
      <w:r w:rsidR="00B34231">
        <w:rPr>
          <w:rFonts w:ascii="Calibri" w:hAnsi="Calibri"/>
        </w:rPr>
        <w:t xml:space="preserve">. </w:t>
      </w:r>
      <w:r w:rsidR="0083094A">
        <w:rPr>
          <w:rFonts w:ascii="Calibri" w:hAnsi="Calibri"/>
        </w:rPr>
        <w:t xml:space="preserve">Below are two videos related to V2V test: </w:t>
      </w:r>
    </w:p>
    <w:p w14:paraId="252647FB" w14:textId="07452C31" w:rsidR="002D547B" w:rsidRDefault="0083094A" w:rsidP="00C84728">
      <w:pPr>
        <w:pStyle w:val="maintext"/>
        <w:ind w:firstLineChars="0" w:firstLine="0"/>
        <w:jc w:val="left"/>
        <w:rPr>
          <w:rFonts w:ascii="Calibri" w:hAnsi="Calibri"/>
        </w:rPr>
      </w:pPr>
      <w:r>
        <w:rPr>
          <w:rFonts w:ascii="Calibri" w:hAnsi="Calibri"/>
        </w:rPr>
        <w:t xml:space="preserve">left: selected video footages on V2V test environment from the camera mounted on Rx vehicle, where you can see Tx and Rx vehicles running on the real road and surrounded by real traffic. </w:t>
      </w:r>
    </w:p>
    <w:p w14:paraId="03BD0A21" w14:textId="15B0F338" w:rsidR="0083094A" w:rsidRDefault="0083094A" w:rsidP="00C84728">
      <w:pPr>
        <w:pStyle w:val="maintext"/>
        <w:ind w:firstLineChars="0" w:firstLine="0"/>
        <w:jc w:val="left"/>
        <w:rPr>
          <w:rFonts w:ascii="Calibri" w:hAnsi="Calibri"/>
        </w:rPr>
      </w:pPr>
      <w:r>
        <w:rPr>
          <w:rFonts w:ascii="Calibri" w:hAnsi="Calibri"/>
        </w:rPr>
        <w:t xml:space="preserve">Right: </w:t>
      </w:r>
      <w:r w:rsidRPr="006F1970">
        <w:rPr>
          <w:rFonts w:ascii="Calibri" w:hAnsi="Calibri"/>
          <w:lang w:eastAsia="zh-CN"/>
        </w:rPr>
        <w:t>360-degree</w:t>
      </w:r>
      <w:r>
        <w:rPr>
          <w:rFonts w:ascii="Calibri" w:hAnsi="Calibri"/>
          <w:lang w:eastAsia="zh-CN"/>
        </w:rPr>
        <w:t xml:space="preserve"> video overlay with arrival beam directions when vehicles are turning.</w:t>
      </w:r>
    </w:p>
    <w:p w14:paraId="5FA94998" w14:textId="2A91B69A" w:rsidR="00C84728" w:rsidRDefault="00A03EE3" w:rsidP="00C84728">
      <w:pPr>
        <w:pStyle w:val="maintext"/>
        <w:ind w:firstLineChars="0" w:firstLine="0"/>
        <w:jc w:val="left"/>
        <w:rPr>
          <w:rFonts w:ascii="Calibri" w:hAnsi="Calibri"/>
        </w:rPr>
      </w:pPr>
      <w:r>
        <w:rPr>
          <w:rFonts w:ascii="Calibri" w:hAnsi="Calibri"/>
        </w:rPr>
        <w:t xml:space="preserve">                                              </w:t>
      </w:r>
      <w:r w:rsidR="00811256">
        <w:rPr>
          <w:rFonts w:ascii="Calibri" w:hAnsi="Calibri"/>
        </w:rPr>
        <w:object w:dxaOrig="2503" w:dyaOrig="743" w14:anchorId="148304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5.5pt;height:38.5pt" o:ole="">
            <v:imagedata r:id="rId16" o:title=""/>
          </v:shape>
          <o:OLEObject Type="Embed" ProgID="Package" ShapeID="_x0000_i1025" DrawAspect="Content" ObjectID="_1634707828" r:id="rId17"/>
        </w:object>
      </w:r>
      <w:r>
        <w:rPr>
          <w:rFonts w:ascii="Calibri" w:hAnsi="Calibri"/>
        </w:rPr>
        <w:t xml:space="preserve">                </w:t>
      </w:r>
      <w:r w:rsidR="00811256">
        <w:rPr>
          <w:rFonts w:ascii="Calibri" w:hAnsi="Calibri"/>
        </w:rPr>
        <w:object w:dxaOrig="1696" w:dyaOrig="743" w14:anchorId="19CB5830">
          <v:shape id="_x0000_i1026" type="#_x0000_t75" style="width:86pt;height:38.5pt" o:ole="">
            <v:imagedata r:id="rId18" o:title=""/>
          </v:shape>
          <o:OLEObject Type="Embed" ProgID="Package" ShapeID="_x0000_i1026" DrawAspect="Content" ObjectID="_1634707829" r:id="rId19"/>
        </w:object>
      </w:r>
    </w:p>
    <w:p w14:paraId="3B6653CA" w14:textId="77777777" w:rsidR="00C84728" w:rsidRPr="00C84728" w:rsidRDefault="00C84728" w:rsidP="00C84728">
      <w:pPr>
        <w:rPr>
          <w:lang w:val="en-GB" w:eastAsia="zh-CN"/>
        </w:rPr>
      </w:pPr>
    </w:p>
    <w:p w14:paraId="253A2B07" w14:textId="74DB12ED" w:rsidR="001C5DCE" w:rsidRDefault="001C5DCE" w:rsidP="001C5DCE">
      <w:pPr>
        <w:pStyle w:val="maintext"/>
        <w:ind w:firstLineChars="0" w:firstLine="0"/>
        <w:jc w:val="center"/>
        <w:rPr>
          <w:rFonts w:ascii="Calibri" w:eastAsiaTheme="minorEastAsia" w:hAnsi="Calibri"/>
          <w:lang w:eastAsia="zh-CN"/>
        </w:rPr>
      </w:pPr>
      <w:r w:rsidRPr="00D050B7">
        <w:rPr>
          <w:rFonts w:ascii="Calibri" w:eastAsiaTheme="minorEastAsia" w:hAnsi="Calibri"/>
          <w:noProof/>
          <w:lang w:val="en-US" w:eastAsia="zh-CN"/>
        </w:rPr>
        <w:drawing>
          <wp:inline distT="0" distB="0" distL="0" distR="0" wp14:anchorId="60722204" wp14:editId="48F6B868">
            <wp:extent cx="2962103" cy="2219870"/>
            <wp:effectExtent l="0" t="0" r="0" b="9525"/>
            <wp:docPr id="3" name="Content Placeholder 5"/>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6" name="Content Placeholder 5"/>
                    <pic:cNvPicPr>
                      <a:picLocks noGrp="1" noChangeAspect="1"/>
                    </pic:cNvPicPr>
                  </pic:nvPicPr>
                  <pic:blipFill rotWithShape="1">
                    <a:blip r:embed="rId20" cstate="print">
                      <a:extLst>
                        <a:ext uri="{28A0092B-C50C-407E-A947-70E740481C1C}">
                          <a14:useLocalDpi xmlns:a14="http://schemas.microsoft.com/office/drawing/2010/main"/>
                        </a:ext>
                      </a:extLst>
                    </a:blip>
                    <a:srcRect/>
                    <a:stretch/>
                  </pic:blipFill>
                  <pic:spPr>
                    <a:xfrm>
                      <a:off x="0" y="0"/>
                      <a:ext cx="2969278" cy="2225247"/>
                    </a:xfrm>
                    <a:prstGeom prst="rect">
                      <a:avLst/>
                    </a:prstGeom>
                  </pic:spPr>
                </pic:pic>
              </a:graphicData>
            </a:graphic>
          </wp:inline>
        </w:drawing>
      </w:r>
    </w:p>
    <w:p w14:paraId="185C6001" w14:textId="1981BE66" w:rsidR="00457234" w:rsidRPr="00044FE7" w:rsidRDefault="00457234" w:rsidP="00044FE7">
      <w:pPr>
        <w:pStyle w:val="Caption"/>
      </w:pPr>
      <w:r w:rsidRPr="00044FE7">
        <w:lastRenderedPageBreak/>
        <w:t>Figure-</w:t>
      </w:r>
      <w:r w:rsidR="00044FE7">
        <w:t>6</w:t>
      </w:r>
      <w:r w:rsidRPr="00044FE7">
        <w:t>: Bird eye view of V2V field trial. (Tx and Rx vehicles moves into the real traffic)</w:t>
      </w:r>
    </w:p>
    <w:p w14:paraId="4C5E2A41" w14:textId="6B7F4141" w:rsidR="00457234" w:rsidRDefault="00457234" w:rsidP="001C6280">
      <w:pPr>
        <w:pStyle w:val="maintext"/>
        <w:ind w:left="360" w:firstLineChars="0" w:firstLine="0"/>
        <w:jc w:val="center"/>
        <w:rPr>
          <w:rFonts w:ascii="Calibri" w:hAnsi="Calibri"/>
          <w:b/>
        </w:rPr>
      </w:pPr>
      <w:r w:rsidRPr="00457234">
        <w:rPr>
          <w:rFonts w:ascii="Calibri" w:hAnsi="Calibri"/>
          <w:b/>
          <w:noProof/>
        </w:rPr>
        <w:drawing>
          <wp:inline distT="0" distB="0" distL="0" distR="0" wp14:anchorId="1E5C10A0" wp14:editId="6705A25C">
            <wp:extent cx="2636904" cy="2665730"/>
            <wp:effectExtent l="4445"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a:ext>
                      </a:extLst>
                    </a:blip>
                    <a:srcRect/>
                    <a:stretch/>
                  </pic:blipFill>
                  <pic:spPr bwMode="auto">
                    <a:xfrm rot="16200000">
                      <a:off x="0" y="0"/>
                      <a:ext cx="2637581" cy="2666414"/>
                    </a:xfrm>
                    <a:prstGeom prst="rect">
                      <a:avLst/>
                    </a:prstGeom>
                    <a:ln>
                      <a:noFill/>
                    </a:ln>
                    <a:extLst>
                      <a:ext uri="{53640926-AAD7-44D8-BBD7-CCE9431645EC}">
                        <a14:shadowObscured xmlns:a14="http://schemas.microsoft.com/office/drawing/2010/main"/>
                      </a:ext>
                    </a:extLst>
                  </pic:spPr>
                </pic:pic>
              </a:graphicData>
            </a:graphic>
          </wp:inline>
        </w:drawing>
      </w:r>
    </w:p>
    <w:p w14:paraId="270887DA" w14:textId="0E4D1CF4" w:rsidR="00A71D05" w:rsidRPr="00FE2103" w:rsidRDefault="00A71D05" w:rsidP="00FE2103">
      <w:pPr>
        <w:pStyle w:val="Caption"/>
      </w:pPr>
      <w:r w:rsidRPr="00FE2103">
        <w:t>Figure-</w:t>
      </w:r>
      <w:r w:rsidR="00FE2103">
        <w:t>7</w:t>
      </w:r>
      <w:r w:rsidRPr="00FE2103">
        <w:t>:</w:t>
      </w:r>
      <w:r w:rsidR="00FE2103">
        <w:t xml:space="preserve"> </w:t>
      </w:r>
      <w:r w:rsidRPr="00FE2103">
        <w:t>Transmitter antenna is right above rooftop of the sprinter</w:t>
      </w:r>
      <w:r w:rsidR="00475F7B">
        <w:t xml:space="preserve"> (for V2V)</w:t>
      </w:r>
    </w:p>
    <w:p w14:paraId="0BF73DBF" w14:textId="77777777" w:rsidR="00A71D05" w:rsidRDefault="00A71D05" w:rsidP="001C6280">
      <w:pPr>
        <w:pStyle w:val="maintext"/>
        <w:ind w:left="360" w:firstLineChars="0" w:firstLine="0"/>
        <w:jc w:val="center"/>
        <w:rPr>
          <w:rFonts w:ascii="Calibri" w:hAnsi="Calibri"/>
          <w:b/>
        </w:rPr>
      </w:pPr>
    </w:p>
    <w:p w14:paraId="47E74D2A" w14:textId="6370C400" w:rsidR="00627F3C" w:rsidRPr="001C6280" w:rsidRDefault="002B698E" w:rsidP="001C6280">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 xml:space="preserve">Beamforming gain and beam switching </w:t>
      </w:r>
    </w:p>
    <w:p w14:paraId="76225779" w14:textId="47CCD02B" w:rsidR="001C6280" w:rsidRPr="001C6280" w:rsidRDefault="001C6280" w:rsidP="001C6280">
      <w:pPr>
        <w:pStyle w:val="maintext"/>
        <w:ind w:firstLineChars="0" w:firstLine="0"/>
        <w:rPr>
          <w:rFonts w:ascii="Calibri" w:hAnsi="Calibri"/>
          <w:lang w:eastAsia="zh-CN"/>
        </w:rPr>
      </w:pPr>
      <w:r>
        <w:rPr>
          <w:rFonts w:ascii="Calibri" w:hAnsi="Calibri"/>
          <w:lang w:eastAsia="zh-CN"/>
        </w:rPr>
        <w:t>In order to show the beamforming effect, best beam based RSRP is compared with that from omni reception.</w:t>
      </w:r>
      <w:r w:rsidR="009E2A02">
        <w:rPr>
          <w:rFonts w:ascii="Calibri" w:hAnsi="Calibri"/>
          <w:lang w:eastAsia="zh-CN"/>
        </w:rPr>
        <w:t xml:space="preserve"> Here Omni reception RSRP comes from post-combination of all beams’ signal. </w:t>
      </w:r>
      <w:r>
        <w:rPr>
          <w:rFonts w:ascii="Calibri" w:hAnsi="Calibri"/>
          <w:lang w:eastAsia="zh-CN"/>
        </w:rPr>
        <w:t>The below figure shows the RSRP difference</w:t>
      </w:r>
      <w:r w:rsidR="009E2A02">
        <w:rPr>
          <w:rFonts w:ascii="Calibri" w:hAnsi="Calibri"/>
          <w:lang w:eastAsia="zh-CN"/>
        </w:rPr>
        <w:t xml:space="preserve"> and the</w:t>
      </w:r>
      <w:r>
        <w:rPr>
          <w:rFonts w:ascii="Calibri" w:hAnsi="Calibri"/>
          <w:lang w:eastAsia="zh-CN"/>
        </w:rPr>
        <w:t xml:space="preserve"> average of 14dB</w:t>
      </w:r>
      <w:r w:rsidR="009E2A02">
        <w:rPr>
          <w:rFonts w:ascii="Calibri" w:hAnsi="Calibri"/>
          <w:lang w:eastAsia="zh-CN"/>
        </w:rPr>
        <w:t xml:space="preserve"> gain has been observed when best Rx beam is selected. </w:t>
      </w:r>
      <w:r>
        <w:rPr>
          <w:rFonts w:ascii="Calibri" w:hAnsi="Calibri"/>
          <w:lang w:eastAsia="zh-CN"/>
        </w:rPr>
        <w:t xml:space="preserve"> </w:t>
      </w:r>
      <w:r w:rsidR="0083094A">
        <w:rPr>
          <w:rFonts w:ascii="Calibri" w:hAnsi="Calibri"/>
          <w:lang w:eastAsia="zh-CN"/>
        </w:rPr>
        <w:t>Also, we overlay the beam direction with the 360</w:t>
      </w:r>
    </w:p>
    <w:p w14:paraId="1563C4E4" w14:textId="729AC3BD" w:rsidR="001C6280" w:rsidRDefault="001C6280" w:rsidP="001C6280">
      <w:pPr>
        <w:pStyle w:val="maintext"/>
        <w:ind w:left="360" w:firstLineChars="0" w:firstLine="0"/>
        <w:jc w:val="center"/>
        <w:rPr>
          <w:rFonts w:ascii="Calibri" w:hAnsi="Calibri"/>
          <w:b/>
        </w:rPr>
      </w:pPr>
      <w:r w:rsidRPr="001C6280">
        <w:rPr>
          <w:rFonts w:ascii="Calibri" w:hAnsi="Calibri"/>
          <w:b/>
          <w:noProof/>
          <w:lang w:val="en-US"/>
        </w:rPr>
        <w:drawing>
          <wp:inline distT="0" distB="0" distL="0" distR="0" wp14:anchorId="506B07DF" wp14:editId="3519CC1B">
            <wp:extent cx="3344066" cy="2697480"/>
            <wp:effectExtent l="0" t="0" r="8890" b="7620"/>
            <wp:docPr id="10" name="Content Placeholder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pic:cNvPicPr>
                      <a:picLocks noGrp="1" noChangeAspect="1"/>
                    </pic:cNvPicPr>
                  </pic:nvPicPr>
                  <pic:blipFill rotWithShape="1">
                    <a:blip r:embed="rId22" cstate="print">
                      <a:extLst>
                        <a:ext uri="{28A0092B-C50C-407E-A947-70E740481C1C}">
                          <a14:useLocalDpi xmlns:a14="http://schemas.microsoft.com/office/drawing/2010/main"/>
                        </a:ext>
                      </a:extLst>
                    </a:blip>
                    <a:srcRect/>
                    <a:stretch/>
                  </pic:blipFill>
                  <pic:spPr>
                    <a:xfrm>
                      <a:off x="0" y="0"/>
                      <a:ext cx="3344066" cy="2697480"/>
                    </a:xfrm>
                    <a:prstGeom prst="rect">
                      <a:avLst/>
                    </a:prstGeom>
                  </pic:spPr>
                </pic:pic>
              </a:graphicData>
            </a:graphic>
          </wp:inline>
        </w:drawing>
      </w:r>
    </w:p>
    <w:p w14:paraId="36541A5A" w14:textId="4CD2F8AD" w:rsidR="001C6280" w:rsidRDefault="001C6280" w:rsidP="001C6280">
      <w:pPr>
        <w:pStyle w:val="maintext"/>
        <w:ind w:left="360" w:firstLineChars="0" w:firstLine="0"/>
        <w:jc w:val="center"/>
        <w:rPr>
          <w:rFonts w:ascii="Calibri" w:hAnsi="Calibri"/>
          <w:b/>
        </w:rPr>
      </w:pPr>
      <w:r>
        <w:rPr>
          <w:rFonts w:ascii="Calibri" w:hAnsi="Calibri"/>
          <w:b/>
        </w:rPr>
        <w:t xml:space="preserve">Figure-3: compare the signal power between best beam and omni beam. </w:t>
      </w:r>
    </w:p>
    <w:p w14:paraId="70899551" w14:textId="676508E1" w:rsidR="00627F3C" w:rsidRDefault="00627F3C" w:rsidP="002E78D7">
      <w:pPr>
        <w:pStyle w:val="maintext"/>
        <w:ind w:left="360" w:firstLineChars="0" w:firstLine="0"/>
        <w:jc w:val="left"/>
        <w:rPr>
          <w:rFonts w:ascii="Calibri" w:hAnsi="Calibri"/>
          <w:b/>
        </w:rPr>
      </w:pPr>
    </w:p>
    <w:p w14:paraId="58316D46" w14:textId="53D05AB9" w:rsidR="009E2A02" w:rsidRDefault="009170D5" w:rsidP="009170D5">
      <w:pPr>
        <w:pStyle w:val="maintext"/>
        <w:ind w:firstLineChars="0" w:firstLine="0"/>
        <w:rPr>
          <w:rFonts w:ascii="Calibri" w:hAnsi="Calibri"/>
          <w:lang w:eastAsia="zh-CN"/>
        </w:rPr>
      </w:pPr>
      <w:r>
        <w:rPr>
          <w:rFonts w:ascii="Calibri" w:hAnsi="Calibri"/>
          <w:lang w:eastAsia="zh-CN"/>
        </w:rPr>
        <w:t>A</w:t>
      </w:r>
      <w:r w:rsidR="001C6280" w:rsidRPr="009170D5">
        <w:rPr>
          <w:rFonts w:ascii="Calibri" w:hAnsi="Calibri"/>
          <w:lang w:eastAsia="zh-CN"/>
        </w:rPr>
        <w:t>ddition</w:t>
      </w:r>
      <w:r>
        <w:rPr>
          <w:rFonts w:ascii="Calibri" w:hAnsi="Calibri"/>
          <w:lang w:eastAsia="zh-CN"/>
        </w:rPr>
        <w:t>ally</w:t>
      </w:r>
      <w:r w:rsidR="001C6280" w:rsidRPr="009170D5">
        <w:rPr>
          <w:rFonts w:ascii="Calibri" w:hAnsi="Calibri"/>
          <w:lang w:eastAsia="zh-CN"/>
        </w:rPr>
        <w:t xml:space="preserve">, </w:t>
      </w:r>
      <w:r w:rsidR="009E2A02">
        <w:rPr>
          <w:rFonts w:ascii="Calibri" w:hAnsi="Calibri"/>
          <w:lang w:eastAsia="zh-CN"/>
        </w:rPr>
        <w:t xml:space="preserve">NR </w:t>
      </w:r>
      <w:r w:rsidR="001C6280" w:rsidRPr="009170D5">
        <w:rPr>
          <w:rFonts w:ascii="Calibri" w:hAnsi="Calibri"/>
          <w:lang w:eastAsia="zh-CN"/>
        </w:rPr>
        <w:t xml:space="preserve">beam switching procedure has been emulated with </w:t>
      </w:r>
      <w:r w:rsidRPr="009170D5">
        <w:rPr>
          <w:rFonts w:ascii="Calibri" w:hAnsi="Calibri"/>
          <w:lang w:eastAsia="zh-CN"/>
        </w:rPr>
        <w:t>hysteresis-based</w:t>
      </w:r>
      <w:r w:rsidR="001C6280" w:rsidRPr="009170D5">
        <w:rPr>
          <w:rFonts w:ascii="Calibri" w:hAnsi="Calibri"/>
          <w:lang w:eastAsia="zh-CN"/>
        </w:rPr>
        <w:t xml:space="preserve"> beam selection</w:t>
      </w:r>
      <w:r w:rsidRPr="009170D5">
        <w:rPr>
          <w:rFonts w:ascii="Calibri" w:hAnsi="Calibri"/>
          <w:lang w:eastAsia="zh-CN"/>
        </w:rPr>
        <w:t xml:space="preserve">: only when the new beam is x dB better than current beam will trigger a switch. </w:t>
      </w:r>
      <w:r w:rsidR="009E2A02">
        <w:rPr>
          <w:rFonts w:ascii="Calibri" w:hAnsi="Calibri"/>
          <w:lang w:eastAsia="zh-CN"/>
        </w:rPr>
        <w:t>Although it may select a sub-optimal beam, it effectively reduced the number of beam</w:t>
      </w:r>
      <w:r w:rsidR="00FB03B5">
        <w:rPr>
          <w:rFonts w:ascii="Calibri" w:hAnsi="Calibri"/>
          <w:lang w:eastAsia="zh-CN"/>
        </w:rPr>
        <w:t>-</w:t>
      </w:r>
      <w:r w:rsidR="009E2A02">
        <w:rPr>
          <w:rFonts w:ascii="Calibri" w:hAnsi="Calibri"/>
          <w:lang w:eastAsia="zh-CN"/>
        </w:rPr>
        <w:t xml:space="preserve">switching. In below figure, we compare 3 cases: “no hysteresis”, “3 dB hysteresis” and “10 dB hysteresis”. </w:t>
      </w:r>
      <w:r w:rsidR="009E2A02">
        <w:rPr>
          <w:rFonts w:ascii="Calibri" w:hAnsi="Calibri"/>
          <w:lang w:eastAsia="zh-CN"/>
        </w:rPr>
        <w:lastRenderedPageBreak/>
        <w:t xml:space="preserve">Not only we give the number of beam switch (per 200ms window), we also correspond the frequent beam switching event with GPS data (red dot below illustrates the locations where more than 5 </w:t>
      </w:r>
      <w:r w:rsidR="004C3FAA">
        <w:rPr>
          <w:rFonts w:ascii="Calibri" w:hAnsi="Calibri"/>
          <w:lang w:eastAsia="zh-CN"/>
        </w:rPr>
        <w:t xml:space="preserve">times of </w:t>
      </w:r>
      <w:r w:rsidR="009E2A02">
        <w:rPr>
          <w:rFonts w:ascii="Calibri" w:hAnsi="Calibri"/>
          <w:lang w:eastAsia="zh-CN"/>
        </w:rPr>
        <w:t>beam switching happened in 200ms window)</w:t>
      </w:r>
      <w:r w:rsidR="008F40F1">
        <w:rPr>
          <w:rFonts w:ascii="Calibri" w:hAnsi="Calibri"/>
          <w:lang w:eastAsia="zh-CN"/>
        </w:rPr>
        <w:t>.</w:t>
      </w:r>
      <w:r w:rsidR="009574F2">
        <w:rPr>
          <w:rFonts w:ascii="Calibri" w:hAnsi="Calibri"/>
          <w:lang w:eastAsia="zh-CN"/>
        </w:rPr>
        <w:t xml:space="preserve"> And those locations are typically with large number of clutter or edge between building (switching from LOS to NLOS).</w:t>
      </w:r>
      <w:r w:rsidR="008F40F1">
        <w:rPr>
          <w:rFonts w:ascii="Calibri" w:hAnsi="Calibri"/>
          <w:lang w:eastAsia="zh-CN"/>
        </w:rPr>
        <w:t xml:space="preserve"> </w:t>
      </w:r>
      <w:r w:rsidR="009513B7">
        <w:rPr>
          <w:rFonts w:ascii="Calibri" w:hAnsi="Calibri"/>
          <w:lang w:eastAsia="zh-CN"/>
        </w:rPr>
        <w:t xml:space="preserve">Also, the RSRP lost due to imperfect beam selection is rather marginal. Even at 10dB hysteresis, the averaged lost is only around 1.08dB. </w:t>
      </w:r>
    </w:p>
    <w:p w14:paraId="183C9677" w14:textId="3F276F3D" w:rsidR="001C6280" w:rsidRDefault="009E2A02" w:rsidP="002E78D7">
      <w:pPr>
        <w:pStyle w:val="maintext"/>
        <w:ind w:left="360" w:firstLineChars="0" w:firstLine="0"/>
        <w:jc w:val="left"/>
        <w:rPr>
          <w:rFonts w:ascii="Calibri" w:hAnsi="Calibri"/>
          <w:b/>
        </w:rPr>
      </w:pPr>
      <w:r>
        <w:rPr>
          <w:rFonts w:ascii="Calibri" w:hAnsi="Calibri"/>
          <w:b/>
          <w:noProof/>
        </w:rPr>
        <w:drawing>
          <wp:inline distT="0" distB="0" distL="0" distR="0" wp14:anchorId="54A5B460" wp14:editId="7405AC53">
            <wp:extent cx="6066103" cy="397828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6085246" cy="3990842"/>
                    </a:xfrm>
                    <a:prstGeom prst="rect">
                      <a:avLst/>
                    </a:prstGeom>
                    <a:noFill/>
                  </pic:spPr>
                </pic:pic>
              </a:graphicData>
            </a:graphic>
          </wp:inline>
        </w:drawing>
      </w:r>
    </w:p>
    <w:tbl>
      <w:tblPr>
        <w:tblW w:w="9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965"/>
        <w:gridCol w:w="2880"/>
        <w:gridCol w:w="3240"/>
      </w:tblGrid>
      <w:tr w:rsidR="00FE1CE0" w:rsidRPr="00FE1CE0" w14:paraId="4ECA927A" w14:textId="77777777" w:rsidTr="00FE1CE0">
        <w:trPr>
          <w:trHeight w:val="900"/>
          <w:jc w:val="center"/>
        </w:trPr>
        <w:tc>
          <w:tcPr>
            <w:tcW w:w="2965" w:type="dxa"/>
            <w:shd w:val="clear" w:color="auto" w:fill="auto"/>
            <w:tcMar>
              <w:top w:w="15" w:type="dxa"/>
              <w:left w:w="15" w:type="dxa"/>
              <w:bottom w:w="0" w:type="dxa"/>
              <w:right w:w="15" w:type="dxa"/>
            </w:tcMar>
            <w:vAlign w:val="center"/>
            <w:hideMark/>
          </w:tcPr>
          <w:p w14:paraId="530A386E" w14:textId="59EA1190" w:rsidR="00FE1CE0" w:rsidRPr="00FE1CE0" w:rsidRDefault="00FE1CE0" w:rsidP="006A10AA">
            <w:pPr>
              <w:pStyle w:val="maintext"/>
              <w:ind w:firstLineChars="100"/>
              <w:rPr>
                <w:rFonts w:ascii="Calibri" w:hAnsi="Calibri"/>
                <w:b/>
                <w:lang w:val="en-US"/>
              </w:rPr>
            </w:pPr>
            <w:r w:rsidRPr="00FE1CE0">
              <w:rPr>
                <w:rFonts w:ascii="Calibri" w:hAnsi="Calibri"/>
                <w:b/>
                <w:lang w:val="en-US"/>
              </w:rPr>
              <w:t>Hysteresis</w:t>
            </w:r>
            <w:r>
              <w:rPr>
                <w:rFonts w:ascii="Calibri" w:hAnsi="Calibri"/>
                <w:b/>
                <w:lang w:val="en-US"/>
              </w:rPr>
              <w:t xml:space="preserve"> threshold</w:t>
            </w:r>
          </w:p>
        </w:tc>
        <w:tc>
          <w:tcPr>
            <w:tcW w:w="2880" w:type="dxa"/>
            <w:shd w:val="clear" w:color="auto" w:fill="auto"/>
            <w:tcMar>
              <w:top w:w="15" w:type="dxa"/>
              <w:left w:w="15" w:type="dxa"/>
              <w:bottom w:w="0" w:type="dxa"/>
              <w:right w:w="15" w:type="dxa"/>
            </w:tcMar>
            <w:vAlign w:val="center"/>
            <w:hideMark/>
          </w:tcPr>
          <w:p w14:paraId="4A23BB10" w14:textId="37212A95" w:rsidR="00FE1CE0" w:rsidRPr="00FE1CE0" w:rsidRDefault="00FE1CE0" w:rsidP="006A10AA">
            <w:pPr>
              <w:pStyle w:val="maintext"/>
              <w:ind w:firstLineChars="0" w:firstLine="0"/>
              <w:rPr>
                <w:rFonts w:ascii="Calibri" w:hAnsi="Calibri"/>
                <w:b/>
                <w:lang w:val="en-US"/>
              </w:rPr>
            </w:pPr>
            <w:r>
              <w:rPr>
                <w:rFonts w:ascii="Calibri" w:hAnsi="Calibri"/>
                <w:b/>
                <w:lang w:val="en-US"/>
              </w:rPr>
              <w:t>RSRP lost (compare to the best beam)</w:t>
            </w:r>
          </w:p>
        </w:tc>
        <w:tc>
          <w:tcPr>
            <w:tcW w:w="3240" w:type="dxa"/>
            <w:shd w:val="clear" w:color="auto" w:fill="auto"/>
            <w:tcMar>
              <w:top w:w="15" w:type="dxa"/>
              <w:left w:w="15" w:type="dxa"/>
              <w:bottom w:w="0" w:type="dxa"/>
              <w:right w:w="15" w:type="dxa"/>
            </w:tcMar>
            <w:vAlign w:val="center"/>
            <w:hideMark/>
          </w:tcPr>
          <w:p w14:paraId="6F955A7A" w14:textId="77777777" w:rsidR="00FE1CE0" w:rsidRDefault="00FE1CE0" w:rsidP="00FE1CE0">
            <w:pPr>
              <w:pStyle w:val="maintext"/>
              <w:ind w:firstLineChars="100"/>
              <w:rPr>
                <w:rFonts w:ascii="Calibri" w:hAnsi="Calibri"/>
                <w:b/>
                <w:lang w:val="en-US"/>
              </w:rPr>
            </w:pPr>
            <w:r w:rsidRPr="00FE1CE0">
              <w:rPr>
                <w:rFonts w:ascii="Calibri" w:hAnsi="Calibri"/>
                <w:b/>
                <w:lang w:val="en-US"/>
              </w:rPr>
              <w:t xml:space="preserve">number of </w:t>
            </w:r>
            <w:r>
              <w:rPr>
                <w:rFonts w:ascii="Calibri" w:hAnsi="Calibri"/>
                <w:b/>
                <w:lang w:val="en-US"/>
              </w:rPr>
              <w:t xml:space="preserve">beam </w:t>
            </w:r>
            <w:r w:rsidRPr="00FE1CE0">
              <w:rPr>
                <w:rFonts w:ascii="Calibri" w:hAnsi="Calibri"/>
                <w:b/>
                <w:lang w:val="en-US"/>
              </w:rPr>
              <w:t>switches</w:t>
            </w:r>
            <w:r>
              <w:rPr>
                <w:rFonts w:ascii="Calibri" w:hAnsi="Calibri"/>
                <w:b/>
                <w:lang w:val="en-US"/>
              </w:rPr>
              <w:t xml:space="preserve"> </w:t>
            </w:r>
          </w:p>
          <w:p w14:paraId="57CC2C41" w14:textId="174C924D" w:rsidR="00FE1CE0" w:rsidRPr="00FE1CE0" w:rsidRDefault="00FE1CE0" w:rsidP="00FE1CE0">
            <w:pPr>
              <w:pStyle w:val="maintext"/>
              <w:ind w:firstLineChars="100"/>
              <w:rPr>
                <w:rFonts w:ascii="Calibri" w:hAnsi="Calibri"/>
                <w:b/>
                <w:lang w:val="en-US"/>
              </w:rPr>
            </w:pPr>
            <w:r>
              <w:rPr>
                <w:rFonts w:ascii="Calibri" w:hAnsi="Calibri"/>
                <w:b/>
                <w:lang w:val="en-US"/>
              </w:rPr>
              <w:t>(in 200ms window)</w:t>
            </w:r>
          </w:p>
        </w:tc>
      </w:tr>
      <w:tr w:rsidR="009513B7" w:rsidRPr="00FE1CE0" w14:paraId="36D62581"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577BC9D1"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0 dB</w:t>
            </w:r>
          </w:p>
        </w:tc>
        <w:tc>
          <w:tcPr>
            <w:tcW w:w="2880" w:type="dxa"/>
            <w:shd w:val="clear" w:color="auto" w:fill="FFFFFF" w:themeFill="background1"/>
            <w:tcMar>
              <w:top w:w="15" w:type="dxa"/>
              <w:left w:w="15" w:type="dxa"/>
              <w:bottom w:w="0" w:type="dxa"/>
              <w:right w:w="15" w:type="dxa"/>
            </w:tcMar>
            <w:vAlign w:val="bottom"/>
            <w:hideMark/>
          </w:tcPr>
          <w:p w14:paraId="42FA387C"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w:t>
            </w:r>
          </w:p>
        </w:tc>
        <w:tc>
          <w:tcPr>
            <w:tcW w:w="3240" w:type="dxa"/>
            <w:shd w:val="clear" w:color="auto" w:fill="FFFFFF" w:themeFill="background1"/>
            <w:tcMar>
              <w:top w:w="15" w:type="dxa"/>
              <w:left w:w="15" w:type="dxa"/>
              <w:bottom w:w="0" w:type="dxa"/>
              <w:right w:w="15" w:type="dxa"/>
            </w:tcMar>
            <w:vAlign w:val="bottom"/>
            <w:hideMark/>
          </w:tcPr>
          <w:p w14:paraId="1455B38F"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4.26</w:t>
            </w:r>
          </w:p>
        </w:tc>
      </w:tr>
      <w:tr w:rsidR="009513B7" w:rsidRPr="00FE1CE0" w14:paraId="090E5B60"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50699450"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3 dB</w:t>
            </w:r>
          </w:p>
        </w:tc>
        <w:tc>
          <w:tcPr>
            <w:tcW w:w="2880" w:type="dxa"/>
            <w:shd w:val="clear" w:color="auto" w:fill="FFFFFF" w:themeFill="background1"/>
            <w:tcMar>
              <w:top w:w="15" w:type="dxa"/>
              <w:left w:w="15" w:type="dxa"/>
              <w:bottom w:w="0" w:type="dxa"/>
              <w:right w:w="15" w:type="dxa"/>
            </w:tcMar>
            <w:vAlign w:val="bottom"/>
            <w:hideMark/>
          </w:tcPr>
          <w:p w14:paraId="7D6BA1B7"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0.36</w:t>
            </w:r>
          </w:p>
        </w:tc>
        <w:tc>
          <w:tcPr>
            <w:tcW w:w="3240" w:type="dxa"/>
            <w:shd w:val="clear" w:color="auto" w:fill="FFFFFF" w:themeFill="background1"/>
            <w:tcMar>
              <w:top w:w="15" w:type="dxa"/>
              <w:left w:w="15" w:type="dxa"/>
              <w:bottom w:w="0" w:type="dxa"/>
              <w:right w:w="15" w:type="dxa"/>
            </w:tcMar>
            <w:vAlign w:val="bottom"/>
            <w:hideMark/>
          </w:tcPr>
          <w:p w14:paraId="2527F5D3"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1.12</w:t>
            </w:r>
          </w:p>
        </w:tc>
      </w:tr>
      <w:tr w:rsidR="009513B7" w:rsidRPr="00FE1CE0" w14:paraId="2E34FE3B" w14:textId="77777777" w:rsidTr="009513B7">
        <w:trPr>
          <w:trHeight w:val="300"/>
          <w:jc w:val="center"/>
        </w:trPr>
        <w:tc>
          <w:tcPr>
            <w:tcW w:w="2965" w:type="dxa"/>
            <w:shd w:val="clear" w:color="auto" w:fill="FFFFFF" w:themeFill="background1"/>
            <w:tcMar>
              <w:top w:w="15" w:type="dxa"/>
              <w:left w:w="15" w:type="dxa"/>
              <w:bottom w:w="0" w:type="dxa"/>
              <w:right w:w="15" w:type="dxa"/>
            </w:tcMar>
            <w:vAlign w:val="bottom"/>
            <w:hideMark/>
          </w:tcPr>
          <w:p w14:paraId="06D41C70" w14:textId="77777777" w:rsidR="00FE1CE0" w:rsidRPr="00FE1CE0" w:rsidRDefault="00FE1CE0" w:rsidP="00FE1CE0">
            <w:pPr>
              <w:pStyle w:val="maintext"/>
              <w:ind w:left="360" w:firstLine="400"/>
              <w:rPr>
                <w:rFonts w:ascii="Calibri" w:hAnsi="Calibri"/>
                <w:b/>
                <w:lang w:val="en-US"/>
              </w:rPr>
            </w:pPr>
            <w:r w:rsidRPr="00FE1CE0">
              <w:rPr>
                <w:rFonts w:ascii="Calibri" w:hAnsi="Calibri"/>
                <w:b/>
                <w:lang w:val="en-US"/>
              </w:rPr>
              <w:t>10 dB</w:t>
            </w:r>
          </w:p>
        </w:tc>
        <w:tc>
          <w:tcPr>
            <w:tcW w:w="2880" w:type="dxa"/>
            <w:shd w:val="clear" w:color="auto" w:fill="FFFFFF" w:themeFill="background1"/>
            <w:tcMar>
              <w:top w:w="15" w:type="dxa"/>
              <w:left w:w="15" w:type="dxa"/>
              <w:bottom w:w="0" w:type="dxa"/>
              <w:right w:w="15" w:type="dxa"/>
            </w:tcMar>
            <w:vAlign w:val="bottom"/>
            <w:hideMark/>
          </w:tcPr>
          <w:p w14:paraId="1253AEC3"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1.08</w:t>
            </w:r>
          </w:p>
        </w:tc>
        <w:tc>
          <w:tcPr>
            <w:tcW w:w="3240" w:type="dxa"/>
            <w:shd w:val="clear" w:color="auto" w:fill="FFFFFF" w:themeFill="background1"/>
            <w:tcMar>
              <w:top w:w="15" w:type="dxa"/>
              <w:left w:w="15" w:type="dxa"/>
              <w:bottom w:w="0" w:type="dxa"/>
              <w:right w:w="15" w:type="dxa"/>
            </w:tcMar>
            <w:vAlign w:val="bottom"/>
            <w:hideMark/>
          </w:tcPr>
          <w:p w14:paraId="2F64198D" w14:textId="77777777" w:rsidR="00FE1CE0" w:rsidRPr="00FE1CE0" w:rsidRDefault="00FE1CE0" w:rsidP="00FE1CE0">
            <w:pPr>
              <w:pStyle w:val="maintext"/>
              <w:ind w:left="360" w:firstLine="400"/>
              <w:jc w:val="left"/>
              <w:rPr>
                <w:rFonts w:ascii="Calibri" w:hAnsi="Calibri"/>
                <w:b/>
                <w:lang w:val="en-US"/>
              </w:rPr>
            </w:pPr>
            <w:r w:rsidRPr="00FE1CE0">
              <w:rPr>
                <w:rFonts w:ascii="Calibri" w:hAnsi="Calibri"/>
                <w:b/>
                <w:lang w:val="en-US"/>
              </w:rPr>
              <w:t>0.38</w:t>
            </w:r>
          </w:p>
        </w:tc>
      </w:tr>
    </w:tbl>
    <w:p w14:paraId="2B0E80A8" w14:textId="3CF3C35A" w:rsidR="00FE1CE0" w:rsidRDefault="00FE1CE0" w:rsidP="002E78D7">
      <w:pPr>
        <w:pStyle w:val="maintext"/>
        <w:ind w:left="360" w:firstLineChars="0" w:firstLine="0"/>
        <w:jc w:val="left"/>
        <w:rPr>
          <w:rFonts w:ascii="Calibri" w:hAnsi="Calibri"/>
          <w:b/>
        </w:rPr>
      </w:pPr>
    </w:p>
    <w:p w14:paraId="6E9A1F25" w14:textId="29A9CB46" w:rsidR="009574F2" w:rsidRDefault="009574F2" w:rsidP="002E78D7">
      <w:pPr>
        <w:pStyle w:val="maintext"/>
        <w:ind w:left="360" w:firstLineChars="0" w:firstLine="0"/>
        <w:jc w:val="left"/>
        <w:rPr>
          <w:rFonts w:ascii="Calibri" w:hAnsi="Calibri"/>
          <w:b/>
        </w:rPr>
      </w:pPr>
    </w:p>
    <w:p w14:paraId="71E80794" w14:textId="1F8831A6" w:rsidR="009574F2" w:rsidRDefault="009574F2" w:rsidP="002E78D7">
      <w:pPr>
        <w:pStyle w:val="maintext"/>
        <w:ind w:left="360" w:firstLineChars="0" w:firstLine="0"/>
        <w:jc w:val="left"/>
        <w:rPr>
          <w:rFonts w:ascii="Calibri" w:hAnsi="Calibri"/>
          <w:b/>
        </w:rPr>
      </w:pPr>
      <w:r>
        <w:rPr>
          <w:rFonts w:ascii="Calibri" w:hAnsi="Calibri"/>
          <w:b/>
        </w:rPr>
        <w:t xml:space="preserve">Observation-1: Beamforming can bring significantly gain over omni antennas in FR2. </w:t>
      </w:r>
    </w:p>
    <w:p w14:paraId="17CF9F60" w14:textId="16F03557" w:rsidR="009574F2" w:rsidRDefault="009574F2" w:rsidP="004C2938">
      <w:pPr>
        <w:pStyle w:val="maintext"/>
        <w:ind w:left="360" w:firstLineChars="0" w:firstLine="0"/>
        <w:jc w:val="left"/>
        <w:rPr>
          <w:rFonts w:ascii="Calibri" w:hAnsi="Calibri"/>
          <w:b/>
        </w:rPr>
      </w:pPr>
      <w:r>
        <w:rPr>
          <w:rFonts w:ascii="Calibri" w:hAnsi="Calibri"/>
          <w:b/>
        </w:rPr>
        <w:t xml:space="preserve">Observation-2: </w:t>
      </w:r>
      <w:r w:rsidR="0089742C">
        <w:rPr>
          <w:rFonts w:ascii="Calibri" w:hAnsi="Calibri"/>
          <w:b/>
        </w:rPr>
        <w:t>Average beam switching period is in the range of 200ms while in specific scenarios, e.g. rich clutters or vehicle turning, the beam switching can happen much faster (in the range of 40ms)</w:t>
      </w:r>
    </w:p>
    <w:p w14:paraId="45228489" w14:textId="77777777" w:rsidR="00A035A9" w:rsidRDefault="00A035A9" w:rsidP="002E78D7">
      <w:pPr>
        <w:pStyle w:val="maintext"/>
        <w:ind w:left="360" w:firstLineChars="0" w:firstLine="0"/>
        <w:jc w:val="left"/>
        <w:rPr>
          <w:rFonts w:ascii="Calibri" w:hAnsi="Calibri"/>
          <w:b/>
        </w:rPr>
      </w:pPr>
    </w:p>
    <w:p w14:paraId="7DE91A3E" w14:textId="188F5EB0" w:rsidR="006B64EF" w:rsidRPr="000B3EDB" w:rsidRDefault="006B64EF" w:rsidP="006B64E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Conclusion</w:t>
      </w:r>
    </w:p>
    <w:p w14:paraId="79383F80" w14:textId="05FB6F02" w:rsidR="006B64EF" w:rsidRDefault="006C4ACA" w:rsidP="006C4ACA">
      <w:pPr>
        <w:pStyle w:val="maintext"/>
        <w:ind w:firstLineChars="0" w:firstLine="0"/>
        <w:jc w:val="left"/>
        <w:rPr>
          <w:rFonts w:ascii="Calibri" w:hAnsi="Calibri"/>
        </w:rPr>
      </w:pPr>
      <w:r>
        <w:rPr>
          <w:rFonts w:ascii="Calibri" w:hAnsi="Calibri"/>
        </w:rPr>
        <w:t xml:space="preserve">This paper summarizes the </w:t>
      </w:r>
      <w:r w:rsidR="00B83B10">
        <w:rPr>
          <w:rFonts w:ascii="Calibri" w:hAnsi="Calibri"/>
        </w:rPr>
        <w:t>V2V dual mobility trial we conducted</w:t>
      </w:r>
      <w:r w:rsidR="007510B6">
        <w:rPr>
          <w:rFonts w:ascii="Calibri" w:hAnsi="Calibri"/>
        </w:rPr>
        <w:t xml:space="preserve"> with the following observation:</w:t>
      </w:r>
    </w:p>
    <w:p w14:paraId="1FEC20F0" w14:textId="77777777" w:rsidR="001F0414" w:rsidRDefault="001F0414" w:rsidP="00AA2DBA">
      <w:pPr>
        <w:pStyle w:val="maintext"/>
        <w:ind w:firstLineChars="0" w:firstLine="0"/>
        <w:jc w:val="left"/>
        <w:rPr>
          <w:rFonts w:ascii="Calibri" w:hAnsi="Calibri"/>
          <w:b/>
        </w:rPr>
      </w:pPr>
      <w:r>
        <w:rPr>
          <w:rFonts w:ascii="Calibri" w:hAnsi="Calibri"/>
          <w:b/>
        </w:rPr>
        <w:lastRenderedPageBreak/>
        <w:t xml:space="preserve">Observation-1: Beamforming can bring significantly gain over omni antennas in FR2. </w:t>
      </w:r>
    </w:p>
    <w:p w14:paraId="40B85CB9" w14:textId="77777777" w:rsidR="001F0414" w:rsidRDefault="001F0414" w:rsidP="00AA2DBA">
      <w:pPr>
        <w:pStyle w:val="maintext"/>
        <w:ind w:firstLineChars="0" w:firstLine="0"/>
        <w:jc w:val="left"/>
        <w:rPr>
          <w:rFonts w:ascii="Calibri" w:hAnsi="Calibri"/>
          <w:b/>
        </w:rPr>
      </w:pPr>
      <w:r>
        <w:rPr>
          <w:rFonts w:ascii="Calibri" w:hAnsi="Calibri"/>
          <w:b/>
        </w:rPr>
        <w:t>Observation-2: Average beam switching period is in the range of 200ms while in specific scenarios, e.g. rich clutters or vehicle turning, the beam switching can happen much faster (in the range of 40ms)</w:t>
      </w:r>
    </w:p>
    <w:p w14:paraId="43FDA4BC" w14:textId="77777777" w:rsidR="004D5561" w:rsidRPr="00E87B65" w:rsidRDefault="004D5561" w:rsidP="00E87B65">
      <w:pPr>
        <w:pStyle w:val="maintext"/>
        <w:ind w:firstLineChars="0" w:firstLine="0"/>
        <w:jc w:val="left"/>
        <w:rPr>
          <w:rFonts w:ascii="Calibri" w:hAnsi="Calibri"/>
          <w:b/>
        </w:rPr>
      </w:pPr>
    </w:p>
    <w:p w14:paraId="65547D69" w14:textId="755C075F" w:rsidR="006E21F5" w:rsidRDefault="006E21F5" w:rsidP="006E21F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E21F5">
        <w:rPr>
          <w:rFonts w:eastAsia="SimSun"/>
          <w:b w:val="0"/>
          <w:sz w:val="36"/>
          <w:lang w:val="en-GB"/>
        </w:rPr>
        <w:t>Reference</w:t>
      </w:r>
    </w:p>
    <w:p w14:paraId="2EF72D72" w14:textId="6159151C" w:rsidR="007D152D" w:rsidRPr="007D152D" w:rsidRDefault="006E21F5" w:rsidP="006555DF">
      <w:pPr>
        <w:rPr>
          <w:lang w:val="en-GB"/>
        </w:rPr>
      </w:pPr>
      <w:r>
        <w:rPr>
          <w:rFonts w:eastAsiaTheme="minorEastAsia"/>
          <w:lang w:val="en-GB"/>
        </w:rPr>
        <w:t>[1</w:t>
      </w:r>
      <w:proofErr w:type="gramStart"/>
      <w:r>
        <w:rPr>
          <w:rFonts w:eastAsiaTheme="minorEastAsia"/>
          <w:lang w:val="en-GB"/>
        </w:rPr>
        <w:t xml:space="preserve">]  </w:t>
      </w:r>
      <w:r>
        <w:rPr>
          <w:rFonts w:eastAsiaTheme="minorEastAsia"/>
          <w:lang w:val="en-GB"/>
        </w:rPr>
        <w:tab/>
      </w:r>
      <w:proofErr w:type="gramEnd"/>
      <w:r w:rsidR="00044720" w:rsidRPr="00044720">
        <w:rPr>
          <w:rFonts w:eastAsiaTheme="minorEastAsia"/>
          <w:lang w:val="en-GB"/>
        </w:rPr>
        <w:t>3GPP R1-1901899: "Additional field trial results from 39GHz vehicle to vehicle communications", AT&amp;T.</w:t>
      </w:r>
    </w:p>
    <w:sectPr w:rsidR="007D152D" w:rsidRPr="007D152D"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1441AE0" w14:textId="77777777" w:rsidR="002E4672" w:rsidRDefault="002E4672" w:rsidP="00424124">
      <w:pPr>
        <w:spacing w:before="0" w:after="0"/>
      </w:pPr>
      <w:r>
        <w:separator/>
      </w:r>
    </w:p>
  </w:endnote>
  <w:endnote w:type="continuationSeparator" w:id="0">
    <w:p w14:paraId="24685EC0" w14:textId="77777777" w:rsidR="002E4672" w:rsidRDefault="002E4672"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D28180" w14:textId="77777777" w:rsidR="002E4672" w:rsidRDefault="002E4672" w:rsidP="00424124">
      <w:pPr>
        <w:spacing w:before="0" w:after="0"/>
      </w:pPr>
      <w:r>
        <w:separator/>
      </w:r>
    </w:p>
  </w:footnote>
  <w:footnote w:type="continuationSeparator" w:id="0">
    <w:p w14:paraId="0C234443" w14:textId="77777777" w:rsidR="002E4672" w:rsidRDefault="002E4672" w:rsidP="00424124">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E67923"/>
    <w:multiLevelType w:val="hybridMultilevel"/>
    <w:tmpl w:val="51DCD6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D77C3"/>
    <w:multiLevelType w:val="hybridMultilevel"/>
    <w:tmpl w:val="94F2A98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3560DD6"/>
    <w:multiLevelType w:val="hybridMultilevel"/>
    <w:tmpl w:val="E84C5C06"/>
    <w:lvl w:ilvl="0" w:tplc="53D0B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614156C"/>
    <w:multiLevelType w:val="hybridMultilevel"/>
    <w:tmpl w:val="1136A8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3A18A8"/>
    <w:multiLevelType w:val="hybridMultilevel"/>
    <w:tmpl w:val="E6FA91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9B40CFC"/>
    <w:multiLevelType w:val="hybridMultilevel"/>
    <w:tmpl w:val="AA9A6D46"/>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29747A"/>
    <w:multiLevelType w:val="multilevel"/>
    <w:tmpl w:val="25707CA8"/>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682D40B0"/>
    <w:multiLevelType w:val="hybridMultilevel"/>
    <w:tmpl w:val="DC6A61B6"/>
    <w:lvl w:ilvl="0" w:tplc="0409000F">
      <w:start w:val="1"/>
      <w:numFmt w:val="decimal"/>
      <w:lvlText w:val="%1."/>
      <w:lvlJc w:val="left"/>
      <w:pPr>
        <w:ind w:left="420" w:hanging="420"/>
      </w:pPr>
    </w:lvl>
    <w:lvl w:ilvl="1" w:tplc="0C0A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5"/>
  </w:num>
  <w:num w:numId="3">
    <w:abstractNumId w:val="11"/>
  </w:num>
  <w:num w:numId="4">
    <w:abstractNumId w:val="7"/>
  </w:num>
  <w:num w:numId="5">
    <w:abstractNumId w:val="4"/>
  </w:num>
  <w:num w:numId="6">
    <w:abstractNumId w:val="1"/>
  </w:num>
  <w:num w:numId="7">
    <w:abstractNumId w:val="2"/>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2"/>
  </w:num>
  <w:num w:numId="11">
    <w:abstractNumId w:val="10"/>
  </w:num>
  <w:num w:numId="12">
    <w:abstractNumId w:val="9"/>
  </w:num>
  <w:num w:numId="13">
    <w:abstractNumId w:val="3"/>
  </w:num>
  <w:num w:numId="14">
    <w:abstractNumId w:val="11"/>
  </w:num>
  <w:num w:numId="15">
    <w:abstractNumId w:val="0"/>
  </w:num>
  <w:num w:numId="16">
    <w:abstractNumId w:val="11"/>
  </w:num>
  <w:num w:numId="17">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DisplayPageBoundaries/>
  <w:bordersDoNotSurroundHeader/>
  <w:bordersDoNotSurroundFooter/>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124"/>
    <w:rsid w:val="00000298"/>
    <w:rsid w:val="00001127"/>
    <w:rsid w:val="0000215F"/>
    <w:rsid w:val="00002320"/>
    <w:rsid w:val="0000343A"/>
    <w:rsid w:val="000052FF"/>
    <w:rsid w:val="00013177"/>
    <w:rsid w:val="0001485D"/>
    <w:rsid w:val="000148C8"/>
    <w:rsid w:val="000149EC"/>
    <w:rsid w:val="0001637B"/>
    <w:rsid w:val="00021782"/>
    <w:rsid w:val="0002204D"/>
    <w:rsid w:val="00024D8F"/>
    <w:rsid w:val="0002579F"/>
    <w:rsid w:val="00026856"/>
    <w:rsid w:val="00030016"/>
    <w:rsid w:val="0003047E"/>
    <w:rsid w:val="00031DE0"/>
    <w:rsid w:val="00031EFF"/>
    <w:rsid w:val="00032D47"/>
    <w:rsid w:val="0004375F"/>
    <w:rsid w:val="00044720"/>
    <w:rsid w:val="00044FE7"/>
    <w:rsid w:val="00046A1B"/>
    <w:rsid w:val="00046BC3"/>
    <w:rsid w:val="00051B4B"/>
    <w:rsid w:val="000541F8"/>
    <w:rsid w:val="00054618"/>
    <w:rsid w:val="00054EAD"/>
    <w:rsid w:val="000550BC"/>
    <w:rsid w:val="000556E4"/>
    <w:rsid w:val="00056A8B"/>
    <w:rsid w:val="00060640"/>
    <w:rsid w:val="00062C0F"/>
    <w:rsid w:val="00064174"/>
    <w:rsid w:val="00065C45"/>
    <w:rsid w:val="000666A8"/>
    <w:rsid w:val="00070211"/>
    <w:rsid w:val="0007137B"/>
    <w:rsid w:val="000720EA"/>
    <w:rsid w:val="000730C9"/>
    <w:rsid w:val="000747DB"/>
    <w:rsid w:val="0007575F"/>
    <w:rsid w:val="00075FD1"/>
    <w:rsid w:val="0007738A"/>
    <w:rsid w:val="00080EFB"/>
    <w:rsid w:val="0008141A"/>
    <w:rsid w:val="000821CE"/>
    <w:rsid w:val="00084721"/>
    <w:rsid w:val="00085800"/>
    <w:rsid w:val="000865E3"/>
    <w:rsid w:val="00086C00"/>
    <w:rsid w:val="000875A8"/>
    <w:rsid w:val="00091876"/>
    <w:rsid w:val="000923D1"/>
    <w:rsid w:val="00092F8D"/>
    <w:rsid w:val="00093CB4"/>
    <w:rsid w:val="00095684"/>
    <w:rsid w:val="00096083"/>
    <w:rsid w:val="000961B0"/>
    <w:rsid w:val="000A0F5B"/>
    <w:rsid w:val="000A1DFA"/>
    <w:rsid w:val="000A36A9"/>
    <w:rsid w:val="000A53F4"/>
    <w:rsid w:val="000B04C8"/>
    <w:rsid w:val="000B0720"/>
    <w:rsid w:val="000B0958"/>
    <w:rsid w:val="000B19D3"/>
    <w:rsid w:val="000B3649"/>
    <w:rsid w:val="000B3EDB"/>
    <w:rsid w:val="000B455B"/>
    <w:rsid w:val="000B6120"/>
    <w:rsid w:val="000B695D"/>
    <w:rsid w:val="000C3031"/>
    <w:rsid w:val="000C4E91"/>
    <w:rsid w:val="000C57B9"/>
    <w:rsid w:val="000C6CC5"/>
    <w:rsid w:val="000C785E"/>
    <w:rsid w:val="000D02F7"/>
    <w:rsid w:val="000E2149"/>
    <w:rsid w:val="000E2254"/>
    <w:rsid w:val="000E2603"/>
    <w:rsid w:val="000E29D8"/>
    <w:rsid w:val="000E3A7F"/>
    <w:rsid w:val="000E4D11"/>
    <w:rsid w:val="000E51EC"/>
    <w:rsid w:val="000E5D7C"/>
    <w:rsid w:val="000E6A94"/>
    <w:rsid w:val="000E714A"/>
    <w:rsid w:val="000E7530"/>
    <w:rsid w:val="000F18B4"/>
    <w:rsid w:val="000F1DCA"/>
    <w:rsid w:val="000F3E5D"/>
    <w:rsid w:val="000F6995"/>
    <w:rsid w:val="000F709A"/>
    <w:rsid w:val="00102861"/>
    <w:rsid w:val="00102F84"/>
    <w:rsid w:val="0010303E"/>
    <w:rsid w:val="00105993"/>
    <w:rsid w:val="00106F62"/>
    <w:rsid w:val="0011327D"/>
    <w:rsid w:val="00114F73"/>
    <w:rsid w:val="001165BF"/>
    <w:rsid w:val="00116BC3"/>
    <w:rsid w:val="00116DA6"/>
    <w:rsid w:val="00116E27"/>
    <w:rsid w:val="0012156D"/>
    <w:rsid w:val="00121DC1"/>
    <w:rsid w:val="00125D7A"/>
    <w:rsid w:val="00126039"/>
    <w:rsid w:val="00126761"/>
    <w:rsid w:val="0013407F"/>
    <w:rsid w:val="001341CC"/>
    <w:rsid w:val="00134C08"/>
    <w:rsid w:val="001356E5"/>
    <w:rsid w:val="0013692D"/>
    <w:rsid w:val="0014006B"/>
    <w:rsid w:val="001403AE"/>
    <w:rsid w:val="001417A8"/>
    <w:rsid w:val="00142910"/>
    <w:rsid w:val="00143A0C"/>
    <w:rsid w:val="00145C1B"/>
    <w:rsid w:val="00145E1A"/>
    <w:rsid w:val="001470A1"/>
    <w:rsid w:val="001526E1"/>
    <w:rsid w:val="00152CF8"/>
    <w:rsid w:val="00152CF9"/>
    <w:rsid w:val="00153793"/>
    <w:rsid w:val="00157911"/>
    <w:rsid w:val="00170C63"/>
    <w:rsid w:val="0017179A"/>
    <w:rsid w:val="00172743"/>
    <w:rsid w:val="00172A38"/>
    <w:rsid w:val="001766B8"/>
    <w:rsid w:val="0017741C"/>
    <w:rsid w:val="00177BEB"/>
    <w:rsid w:val="00180605"/>
    <w:rsid w:val="00182094"/>
    <w:rsid w:val="00184852"/>
    <w:rsid w:val="001870E7"/>
    <w:rsid w:val="00191CF0"/>
    <w:rsid w:val="0019255B"/>
    <w:rsid w:val="0019420B"/>
    <w:rsid w:val="00194DD1"/>
    <w:rsid w:val="00197578"/>
    <w:rsid w:val="00197FC6"/>
    <w:rsid w:val="001A1BC0"/>
    <w:rsid w:val="001A303A"/>
    <w:rsid w:val="001A4600"/>
    <w:rsid w:val="001A5921"/>
    <w:rsid w:val="001A6212"/>
    <w:rsid w:val="001B164B"/>
    <w:rsid w:val="001B731B"/>
    <w:rsid w:val="001C05CE"/>
    <w:rsid w:val="001C187B"/>
    <w:rsid w:val="001C19C7"/>
    <w:rsid w:val="001C1D96"/>
    <w:rsid w:val="001C2752"/>
    <w:rsid w:val="001C34DD"/>
    <w:rsid w:val="001C4339"/>
    <w:rsid w:val="001C5DCE"/>
    <w:rsid w:val="001C6280"/>
    <w:rsid w:val="001C7752"/>
    <w:rsid w:val="001D01F0"/>
    <w:rsid w:val="001D1CD8"/>
    <w:rsid w:val="001D2955"/>
    <w:rsid w:val="001D3238"/>
    <w:rsid w:val="001D699C"/>
    <w:rsid w:val="001D6C82"/>
    <w:rsid w:val="001D7154"/>
    <w:rsid w:val="001D72F9"/>
    <w:rsid w:val="001E0CE1"/>
    <w:rsid w:val="001E1222"/>
    <w:rsid w:val="001E2127"/>
    <w:rsid w:val="001E377F"/>
    <w:rsid w:val="001E3E45"/>
    <w:rsid w:val="001E58CC"/>
    <w:rsid w:val="001E74EF"/>
    <w:rsid w:val="001F0414"/>
    <w:rsid w:val="001F385C"/>
    <w:rsid w:val="001F5137"/>
    <w:rsid w:val="001F59ED"/>
    <w:rsid w:val="001F5A74"/>
    <w:rsid w:val="001F5EB6"/>
    <w:rsid w:val="001F68ED"/>
    <w:rsid w:val="001F7939"/>
    <w:rsid w:val="002001F1"/>
    <w:rsid w:val="00201958"/>
    <w:rsid w:val="00201B6F"/>
    <w:rsid w:val="00203070"/>
    <w:rsid w:val="00204F6F"/>
    <w:rsid w:val="002056F0"/>
    <w:rsid w:val="002059F3"/>
    <w:rsid w:val="00206275"/>
    <w:rsid w:val="00210AE0"/>
    <w:rsid w:val="00211D37"/>
    <w:rsid w:val="00212204"/>
    <w:rsid w:val="00213AEC"/>
    <w:rsid w:val="00214304"/>
    <w:rsid w:val="00215AAC"/>
    <w:rsid w:val="00215D85"/>
    <w:rsid w:val="00216763"/>
    <w:rsid w:val="00221FA2"/>
    <w:rsid w:val="00222269"/>
    <w:rsid w:val="002224E8"/>
    <w:rsid w:val="00230F90"/>
    <w:rsid w:val="00233D70"/>
    <w:rsid w:val="00235373"/>
    <w:rsid w:val="0024049B"/>
    <w:rsid w:val="00240C25"/>
    <w:rsid w:val="0024134C"/>
    <w:rsid w:val="00243137"/>
    <w:rsid w:val="002435B1"/>
    <w:rsid w:val="00244175"/>
    <w:rsid w:val="00246CC1"/>
    <w:rsid w:val="00246D61"/>
    <w:rsid w:val="002472D0"/>
    <w:rsid w:val="0024786A"/>
    <w:rsid w:val="00247C8C"/>
    <w:rsid w:val="0025196A"/>
    <w:rsid w:val="00251994"/>
    <w:rsid w:val="00251AD8"/>
    <w:rsid w:val="0025305F"/>
    <w:rsid w:val="002543EB"/>
    <w:rsid w:val="00256676"/>
    <w:rsid w:val="00256BCF"/>
    <w:rsid w:val="00260E06"/>
    <w:rsid w:val="0026158C"/>
    <w:rsid w:val="00262116"/>
    <w:rsid w:val="00262D2E"/>
    <w:rsid w:val="00264501"/>
    <w:rsid w:val="00265011"/>
    <w:rsid w:val="00266638"/>
    <w:rsid w:val="00266F21"/>
    <w:rsid w:val="002670F8"/>
    <w:rsid w:val="00267362"/>
    <w:rsid w:val="0027008D"/>
    <w:rsid w:val="00270C24"/>
    <w:rsid w:val="002722DD"/>
    <w:rsid w:val="002725E8"/>
    <w:rsid w:val="00272EC2"/>
    <w:rsid w:val="002739AB"/>
    <w:rsid w:val="00273B2A"/>
    <w:rsid w:val="002761D0"/>
    <w:rsid w:val="00276B7F"/>
    <w:rsid w:val="002805EF"/>
    <w:rsid w:val="002830EF"/>
    <w:rsid w:val="002832A5"/>
    <w:rsid w:val="00283961"/>
    <w:rsid w:val="00286C9B"/>
    <w:rsid w:val="00287040"/>
    <w:rsid w:val="00287A8F"/>
    <w:rsid w:val="00287DA9"/>
    <w:rsid w:val="00290568"/>
    <w:rsid w:val="00291016"/>
    <w:rsid w:val="00292A6B"/>
    <w:rsid w:val="002936C1"/>
    <w:rsid w:val="00293BEC"/>
    <w:rsid w:val="0029564D"/>
    <w:rsid w:val="002968D7"/>
    <w:rsid w:val="00297225"/>
    <w:rsid w:val="00297995"/>
    <w:rsid w:val="00297B12"/>
    <w:rsid w:val="002A005E"/>
    <w:rsid w:val="002A1D90"/>
    <w:rsid w:val="002A3438"/>
    <w:rsid w:val="002A7251"/>
    <w:rsid w:val="002A7A74"/>
    <w:rsid w:val="002B1229"/>
    <w:rsid w:val="002B5229"/>
    <w:rsid w:val="002B5CE5"/>
    <w:rsid w:val="002B6346"/>
    <w:rsid w:val="002B637F"/>
    <w:rsid w:val="002B698E"/>
    <w:rsid w:val="002C0488"/>
    <w:rsid w:val="002C4097"/>
    <w:rsid w:val="002C5137"/>
    <w:rsid w:val="002C5AD1"/>
    <w:rsid w:val="002C5AF8"/>
    <w:rsid w:val="002D3D42"/>
    <w:rsid w:val="002D479B"/>
    <w:rsid w:val="002D5048"/>
    <w:rsid w:val="002D547B"/>
    <w:rsid w:val="002D60AC"/>
    <w:rsid w:val="002D6EC9"/>
    <w:rsid w:val="002D777B"/>
    <w:rsid w:val="002D787B"/>
    <w:rsid w:val="002D7D8B"/>
    <w:rsid w:val="002D7DAF"/>
    <w:rsid w:val="002E0A8F"/>
    <w:rsid w:val="002E1AE8"/>
    <w:rsid w:val="002E2234"/>
    <w:rsid w:val="002E28F4"/>
    <w:rsid w:val="002E2EB7"/>
    <w:rsid w:val="002E348C"/>
    <w:rsid w:val="002E3A9A"/>
    <w:rsid w:val="002E4672"/>
    <w:rsid w:val="002E62A8"/>
    <w:rsid w:val="002E670E"/>
    <w:rsid w:val="002E6D31"/>
    <w:rsid w:val="002E78D7"/>
    <w:rsid w:val="002F2848"/>
    <w:rsid w:val="002F4447"/>
    <w:rsid w:val="002F4C92"/>
    <w:rsid w:val="002F7D8E"/>
    <w:rsid w:val="00300F17"/>
    <w:rsid w:val="003015F7"/>
    <w:rsid w:val="00303DD2"/>
    <w:rsid w:val="003044B6"/>
    <w:rsid w:val="00304661"/>
    <w:rsid w:val="003059F7"/>
    <w:rsid w:val="00307D5F"/>
    <w:rsid w:val="00313BF4"/>
    <w:rsid w:val="00314443"/>
    <w:rsid w:val="00314C18"/>
    <w:rsid w:val="003150B6"/>
    <w:rsid w:val="00315DC4"/>
    <w:rsid w:val="00317020"/>
    <w:rsid w:val="00317036"/>
    <w:rsid w:val="00317087"/>
    <w:rsid w:val="00320B4D"/>
    <w:rsid w:val="00322459"/>
    <w:rsid w:val="003250CB"/>
    <w:rsid w:val="0032690D"/>
    <w:rsid w:val="00326FF6"/>
    <w:rsid w:val="00327A22"/>
    <w:rsid w:val="003326E8"/>
    <w:rsid w:val="0033278E"/>
    <w:rsid w:val="00334843"/>
    <w:rsid w:val="00336A20"/>
    <w:rsid w:val="00337F75"/>
    <w:rsid w:val="00340AFB"/>
    <w:rsid w:val="00342130"/>
    <w:rsid w:val="0034401F"/>
    <w:rsid w:val="003448F0"/>
    <w:rsid w:val="00346605"/>
    <w:rsid w:val="00346E17"/>
    <w:rsid w:val="0034764D"/>
    <w:rsid w:val="00351780"/>
    <w:rsid w:val="0035318F"/>
    <w:rsid w:val="00353F02"/>
    <w:rsid w:val="003627AE"/>
    <w:rsid w:val="00362F14"/>
    <w:rsid w:val="0036306A"/>
    <w:rsid w:val="003633FC"/>
    <w:rsid w:val="00363460"/>
    <w:rsid w:val="003637CE"/>
    <w:rsid w:val="00363A3E"/>
    <w:rsid w:val="00363BBE"/>
    <w:rsid w:val="00366C63"/>
    <w:rsid w:val="003704E6"/>
    <w:rsid w:val="00370C62"/>
    <w:rsid w:val="003724FA"/>
    <w:rsid w:val="003727DB"/>
    <w:rsid w:val="00372F4C"/>
    <w:rsid w:val="00372FC4"/>
    <w:rsid w:val="00376DF4"/>
    <w:rsid w:val="0037715F"/>
    <w:rsid w:val="00381DF5"/>
    <w:rsid w:val="0038240A"/>
    <w:rsid w:val="00383782"/>
    <w:rsid w:val="00383D6A"/>
    <w:rsid w:val="00383E6F"/>
    <w:rsid w:val="00384225"/>
    <w:rsid w:val="003859F3"/>
    <w:rsid w:val="0038614D"/>
    <w:rsid w:val="00386642"/>
    <w:rsid w:val="003903A5"/>
    <w:rsid w:val="003908FF"/>
    <w:rsid w:val="0039164A"/>
    <w:rsid w:val="00393980"/>
    <w:rsid w:val="00393A7E"/>
    <w:rsid w:val="00396286"/>
    <w:rsid w:val="003A08DE"/>
    <w:rsid w:val="003A0D9C"/>
    <w:rsid w:val="003A215C"/>
    <w:rsid w:val="003A298A"/>
    <w:rsid w:val="003A3331"/>
    <w:rsid w:val="003A3D34"/>
    <w:rsid w:val="003A52ED"/>
    <w:rsid w:val="003A566A"/>
    <w:rsid w:val="003B1EC9"/>
    <w:rsid w:val="003B2F27"/>
    <w:rsid w:val="003B35C4"/>
    <w:rsid w:val="003B5FBB"/>
    <w:rsid w:val="003B625D"/>
    <w:rsid w:val="003B68E5"/>
    <w:rsid w:val="003C19B8"/>
    <w:rsid w:val="003C1E32"/>
    <w:rsid w:val="003C4BB4"/>
    <w:rsid w:val="003C5425"/>
    <w:rsid w:val="003C5D68"/>
    <w:rsid w:val="003D0F6E"/>
    <w:rsid w:val="003D1148"/>
    <w:rsid w:val="003E1304"/>
    <w:rsid w:val="003E39BB"/>
    <w:rsid w:val="003E3C2B"/>
    <w:rsid w:val="003E5560"/>
    <w:rsid w:val="003E5E6F"/>
    <w:rsid w:val="003E6B49"/>
    <w:rsid w:val="003E6D3E"/>
    <w:rsid w:val="003E6D8C"/>
    <w:rsid w:val="003E7121"/>
    <w:rsid w:val="003F0731"/>
    <w:rsid w:val="003F0F3F"/>
    <w:rsid w:val="003F33B4"/>
    <w:rsid w:val="003F3579"/>
    <w:rsid w:val="003F4DF9"/>
    <w:rsid w:val="003F7ED1"/>
    <w:rsid w:val="00401E43"/>
    <w:rsid w:val="00401F8F"/>
    <w:rsid w:val="004037A1"/>
    <w:rsid w:val="00403EB6"/>
    <w:rsid w:val="004040FE"/>
    <w:rsid w:val="00404E55"/>
    <w:rsid w:val="00405F6D"/>
    <w:rsid w:val="004079DB"/>
    <w:rsid w:val="00410062"/>
    <w:rsid w:val="00410AA4"/>
    <w:rsid w:val="00413691"/>
    <w:rsid w:val="00415994"/>
    <w:rsid w:val="004217D4"/>
    <w:rsid w:val="00423C85"/>
    <w:rsid w:val="00423E79"/>
    <w:rsid w:val="00424124"/>
    <w:rsid w:val="004259AB"/>
    <w:rsid w:val="00425E73"/>
    <w:rsid w:val="00432D67"/>
    <w:rsid w:val="00434212"/>
    <w:rsid w:val="00434AB2"/>
    <w:rsid w:val="0043625B"/>
    <w:rsid w:val="00436674"/>
    <w:rsid w:val="00436C67"/>
    <w:rsid w:val="0043789C"/>
    <w:rsid w:val="00437C68"/>
    <w:rsid w:val="00437F4D"/>
    <w:rsid w:val="00440F6E"/>
    <w:rsid w:val="00441B76"/>
    <w:rsid w:val="00443645"/>
    <w:rsid w:val="00443CD6"/>
    <w:rsid w:val="00445002"/>
    <w:rsid w:val="0044636A"/>
    <w:rsid w:val="00452C74"/>
    <w:rsid w:val="0045396C"/>
    <w:rsid w:val="00453A98"/>
    <w:rsid w:val="004552C9"/>
    <w:rsid w:val="00456644"/>
    <w:rsid w:val="00457234"/>
    <w:rsid w:val="00457F31"/>
    <w:rsid w:val="004607AC"/>
    <w:rsid w:val="0046127E"/>
    <w:rsid w:val="00464078"/>
    <w:rsid w:val="004658ED"/>
    <w:rsid w:val="004678E1"/>
    <w:rsid w:val="00467BD5"/>
    <w:rsid w:val="004711CF"/>
    <w:rsid w:val="0047244E"/>
    <w:rsid w:val="00472F16"/>
    <w:rsid w:val="00473281"/>
    <w:rsid w:val="00473B68"/>
    <w:rsid w:val="00473CFD"/>
    <w:rsid w:val="00475F7B"/>
    <w:rsid w:val="00480E04"/>
    <w:rsid w:val="004825F4"/>
    <w:rsid w:val="0048301B"/>
    <w:rsid w:val="004833DD"/>
    <w:rsid w:val="00484AF4"/>
    <w:rsid w:val="004850B8"/>
    <w:rsid w:val="00487C65"/>
    <w:rsid w:val="00487F1A"/>
    <w:rsid w:val="004904D3"/>
    <w:rsid w:val="00490A3E"/>
    <w:rsid w:val="00491ACD"/>
    <w:rsid w:val="00491F9E"/>
    <w:rsid w:val="00494868"/>
    <w:rsid w:val="00494C04"/>
    <w:rsid w:val="00494D7C"/>
    <w:rsid w:val="00496B2C"/>
    <w:rsid w:val="00496B68"/>
    <w:rsid w:val="00496C91"/>
    <w:rsid w:val="00496F7C"/>
    <w:rsid w:val="004A0113"/>
    <w:rsid w:val="004A05EC"/>
    <w:rsid w:val="004A238E"/>
    <w:rsid w:val="004A2D2D"/>
    <w:rsid w:val="004A387B"/>
    <w:rsid w:val="004A5ABE"/>
    <w:rsid w:val="004A6090"/>
    <w:rsid w:val="004A62DC"/>
    <w:rsid w:val="004A63EB"/>
    <w:rsid w:val="004A6424"/>
    <w:rsid w:val="004A69D0"/>
    <w:rsid w:val="004A73A9"/>
    <w:rsid w:val="004B0FBF"/>
    <w:rsid w:val="004B1577"/>
    <w:rsid w:val="004B308F"/>
    <w:rsid w:val="004B623D"/>
    <w:rsid w:val="004B6E00"/>
    <w:rsid w:val="004C186B"/>
    <w:rsid w:val="004C2938"/>
    <w:rsid w:val="004C2A57"/>
    <w:rsid w:val="004C2C8C"/>
    <w:rsid w:val="004C3D18"/>
    <w:rsid w:val="004C3F2E"/>
    <w:rsid w:val="004C3FAA"/>
    <w:rsid w:val="004C4856"/>
    <w:rsid w:val="004C7A03"/>
    <w:rsid w:val="004D054E"/>
    <w:rsid w:val="004D3537"/>
    <w:rsid w:val="004D4B3B"/>
    <w:rsid w:val="004D5561"/>
    <w:rsid w:val="004D7538"/>
    <w:rsid w:val="004D780D"/>
    <w:rsid w:val="004D7AEA"/>
    <w:rsid w:val="004D7CF8"/>
    <w:rsid w:val="004E113A"/>
    <w:rsid w:val="004E1292"/>
    <w:rsid w:val="004E1D73"/>
    <w:rsid w:val="004E55E0"/>
    <w:rsid w:val="004E566A"/>
    <w:rsid w:val="004E5DA6"/>
    <w:rsid w:val="004E65E8"/>
    <w:rsid w:val="004E6BC0"/>
    <w:rsid w:val="004E6D3B"/>
    <w:rsid w:val="004E6DE5"/>
    <w:rsid w:val="004E77C3"/>
    <w:rsid w:val="004F3DAD"/>
    <w:rsid w:val="004F3FF5"/>
    <w:rsid w:val="004F5F57"/>
    <w:rsid w:val="004F7339"/>
    <w:rsid w:val="004F78DC"/>
    <w:rsid w:val="004F7C82"/>
    <w:rsid w:val="00501EF7"/>
    <w:rsid w:val="005025C4"/>
    <w:rsid w:val="00503757"/>
    <w:rsid w:val="005055A6"/>
    <w:rsid w:val="00506906"/>
    <w:rsid w:val="00507060"/>
    <w:rsid w:val="00507264"/>
    <w:rsid w:val="00510557"/>
    <w:rsid w:val="005116E0"/>
    <w:rsid w:val="0051179B"/>
    <w:rsid w:val="00513D8C"/>
    <w:rsid w:val="00514C34"/>
    <w:rsid w:val="00514DCF"/>
    <w:rsid w:val="0051770D"/>
    <w:rsid w:val="00520A47"/>
    <w:rsid w:val="00520FC8"/>
    <w:rsid w:val="00523623"/>
    <w:rsid w:val="00526072"/>
    <w:rsid w:val="00530688"/>
    <w:rsid w:val="00537C70"/>
    <w:rsid w:val="00542AAE"/>
    <w:rsid w:val="00543ED4"/>
    <w:rsid w:val="005448C6"/>
    <w:rsid w:val="0054616C"/>
    <w:rsid w:val="0054687C"/>
    <w:rsid w:val="00554B3F"/>
    <w:rsid w:val="00554F78"/>
    <w:rsid w:val="00560328"/>
    <w:rsid w:val="00561B72"/>
    <w:rsid w:val="0056238B"/>
    <w:rsid w:val="00563529"/>
    <w:rsid w:val="005637EF"/>
    <w:rsid w:val="00564590"/>
    <w:rsid w:val="00565BDB"/>
    <w:rsid w:val="00570BD4"/>
    <w:rsid w:val="00570E51"/>
    <w:rsid w:val="00573A36"/>
    <w:rsid w:val="00573A77"/>
    <w:rsid w:val="005758E7"/>
    <w:rsid w:val="00575A37"/>
    <w:rsid w:val="005778C8"/>
    <w:rsid w:val="00577CF5"/>
    <w:rsid w:val="005801A4"/>
    <w:rsid w:val="00580A35"/>
    <w:rsid w:val="0058120D"/>
    <w:rsid w:val="00584912"/>
    <w:rsid w:val="005852D8"/>
    <w:rsid w:val="005863B7"/>
    <w:rsid w:val="00587F48"/>
    <w:rsid w:val="00590557"/>
    <w:rsid w:val="005908E4"/>
    <w:rsid w:val="005917D6"/>
    <w:rsid w:val="0059256D"/>
    <w:rsid w:val="00592CC9"/>
    <w:rsid w:val="0059321E"/>
    <w:rsid w:val="0059365E"/>
    <w:rsid w:val="00593DE6"/>
    <w:rsid w:val="005A0529"/>
    <w:rsid w:val="005A0948"/>
    <w:rsid w:val="005A2651"/>
    <w:rsid w:val="005A4632"/>
    <w:rsid w:val="005B1400"/>
    <w:rsid w:val="005B20B0"/>
    <w:rsid w:val="005B276A"/>
    <w:rsid w:val="005B47BD"/>
    <w:rsid w:val="005B4B08"/>
    <w:rsid w:val="005B541F"/>
    <w:rsid w:val="005B5A09"/>
    <w:rsid w:val="005B5D0A"/>
    <w:rsid w:val="005B6FA6"/>
    <w:rsid w:val="005C4B5C"/>
    <w:rsid w:val="005D0964"/>
    <w:rsid w:val="005D1329"/>
    <w:rsid w:val="005D2C51"/>
    <w:rsid w:val="005D380C"/>
    <w:rsid w:val="005D4116"/>
    <w:rsid w:val="005D735E"/>
    <w:rsid w:val="005D740E"/>
    <w:rsid w:val="005D7954"/>
    <w:rsid w:val="005E0859"/>
    <w:rsid w:val="005E0CCD"/>
    <w:rsid w:val="005E1BED"/>
    <w:rsid w:val="005E27FC"/>
    <w:rsid w:val="005E328F"/>
    <w:rsid w:val="005E3F21"/>
    <w:rsid w:val="005E408F"/>
    <w:rsid w:val="005E4B33"/>
    <w:rsid w:val="005E59D1"/>
    <w:rsid w:val="005E6F7A"/>
    <w:rsid w:val="005E76AF"/>
    <w:rsid w:val="005E7A27"/>
    <w:rsid w:val="005E7F1A"/>
    <w:rsid w:val="005F10B2"/>
    <w:rsid w:val="005F2BAF"/>
    <w:rsid w:val="005F2C0D"/>
    <w:rsid w:val="005F3CE3"/>
    <w:rsid w:val="005F613D"/>
    <w:rsid w:val="005F65FD"/>
    <w:rsid w:val="00600341"/>
    <w:rsid w:val="006009D6"/>
    <w:rsid w:val="0060190B"/>
    <w:rsid w:val="00602A87"/>
    <w:rsid w:val="00603015"/>
    <w:rsid w:val="006031F2"/>
    <w:rsid w:val="00605C07"/>
    <w:rsid w:val="0060603E"/>
    <w:rsid w:val="00606ED5"/>
    <w:rsid w:val="00611837"/>
    <w:rsid w:val="006134E1"/>
    <w:rsid w:val="00614062"/>
    <w:rsid w:val="006140FD"/>
    <w:rsid w:val="00614527"/>
    <w:rsid w:val="006154AB"/>
    <w:rsid w:val="00615973"/>
    <w:rsid w:val="00620120"/>
    <w:rsid w:val="00620648"/>
    <w:rsid w:val="00621C58"/>
    <w:rsid w:val="006221B7"/>
    <w:rsid w:val="006223D0"/>
    <w:rsid w:val="00622792"/>
    <w:rsid w:val="0062355D"/>
    <w:rsid w:val="00627D08"/>
    <w:rsid w:val="00627F3C"/>
    <w:rsid w:val="00630A54"/>
    <w:rsid w:val="00632893"/>
    <w:rsid w:val="00634707"/>
    <w:rsid w:val="006412CE"/>
    <w:rsid w:val="00642375"/>
    <w:rsid w:val="00643BF5"/>
    <w:rsid w:val="00644034"/>
    <w:rsid w:val="00644E31"/>
    <w:rsid w:val="00646AC3"/>
    <w:rsid w:val="00646D77"/>
    <w:rsid w:val="00647BBD"/>
    <w:rsid w:val="006505D7"/>
    <w:rsid w:val="00650F99"/>
    <w:rsid w:val="006515E6"/>
    <w:rsid w:val="00651721"/>
    <w:rsid w:val="00652AC8"/>
    <w:rsid w:val="006530ED"/>
    <w:rsid w:val="006545A3"/>
    <w:rsid w:val="00655590"/>
    <w:rsid w:val="006555DF"/>
    <w:rsid w:val="006570B5"/>
    <w:rsid w:val="00660644"/>
    <w:rsid w:val="0066157D"/>
    <w:rsid w:val="006627B9"/>
    <w:rsid w:val="00665046"/>
    <w:rsid w:val="006712D3"/>
    <w:rsid w:val="0067245D"/>
    <w:rsid w:val="00674395"/>
    <w:rsid w:val="00674AE6"/>
    <w:rsid w:val="006752CC"/>
    <w:rsid w:val="006756FB"/>
    <w:rsid w:val="00677BB2"/>
    <w:rsid w:val="00681001"/>
    <w:rsid w:val="00682068"/>
    <w:rsid w:val="0068220C"/>
    <w:rsid w:val="006838AD"/>
    <w:rsid w:val="00684560"/>
    <w:rsid w:val="00684A1E"/>
    <w:rsid w:val="006852D4"/>
    <w:rsid w:val="00685E11"/>
    <w:rsid w:val="00686284"/>
    <w:rsid w:val="0069281F"/>
    <w:rsid w:val="00694B6D"/>
    <w:rsid w:val="00695822"/>
    <w:rsid w:val="0069655A"/>
    <w:rsid w:val="006A014D"/>
    <w:rsid w:val="006A0289"/>
    <w:rsid w:val="006A0EDC"/>
    <w:rsid w:val="006A10AA"/>
    <w:rsid w:val="006A2911"/>
    <w:rsid w:val="006A2D2E"/>
    <w:rsid w:val="006A2F4B"/>
    <w:rsid w:val="006A3E35"/>
    <w:rsid w:val="006A6233"/>
    <w:rsid w:val="006B0881"/>
    <w:rsid w:val="006B12AA"/>
    <w:rsid w:val="006B19F3"/>
    <w:rsid w:val="006B2AA0"/>
    <w:rsid w:val="006B64EF"/>
    <w:rsid w:val="006C07D0"/>
    <w:rsid w:val="006C452E"/>
    <w:rsid w:val="006C496A"/>
    <w:rsid w:val="006C4ACA"/>
    <w:rsid w:val="006C7299"/>
    <w:rsid w:val="006D1E33"/>
    <w:rsid w:val="006D25D0"/>
    <w:rsid w:val="006D40EA"/>
    <w:rsid w:val="006D44F3"/>
    <w:rsid w:val="006E130E"/>
    <w:rsid w:val="006E21F5"/>
    <w:rsid w:val="006E3FF0"/>
    <w:rsid w:val="006E790B"/>
    <w:rsid w:val="006F055C"/>
    <w:rsid w:val="006F176E"/>
    <w:rsid w:val="006F1970"/>
    <w:rsid w:val="006F1CB0"/>
    <w:rsid w:val="006F5EE9"/>
    <w:rsid w:val="006F6E06"/>
    <w:rsid w:val="00703B15"/>
    <w:rsid w:val="007051EE"/>
    <w:rsid w:val="007053A4"/>
    <w:rsid w:val="00707BF0"/>
    <w:rsid w:val="00707D20"/>
    <w:rsid w:val="0071019D"/>
    <w:rsid w:val="00712F48"/>
    <w:rsid w:val="007138FE"/>
    <w:rsid w:val="0071544D"/>
    <w:rsid w:val="00716B24"/>
    <w:rsid w:val="00720BBF"/>
    <w:rsid w:val="00720E93"/>
    <w:rsid w:val="00721AD7"/>
    <w:rsid w:val="007225EF"/>
    <w:rsid w:val="00722BA6"/>
    <w:rsid w:val="00723DC5"/>
    <w:rsid w:val="00724BFB"/>
    <w:rsid w:val="00724D9F"/>
    <w:rsid w:val="00725E7E"/>
    <w:rsid w:val="00727952"/>
    <w:rsid w:val="00730602"/>
    <w:rsid w:val="00733614"/>
    <w:rsid w:val="007338D6"/>
    <w:rsid w:val="0073612D"/>
    <w:rsid w:val="00736C50"/>
    <w:rsid w:val="00737B82"/>
    <w:rsid w:val="0074095B"/>
    <w:rsid w:val="00740B36"/>
    <w:rsid w:val="007454B0"/>
    <w:rsid w:val="00745D40"/>
    <w:rsid w:val="00747A6F"/>
    <w:rsid w:val="007510B6"/>
    <w:rsid w:val="0075260C"/>
    <w:rsid w:val="00752ABC"/>
    <w:rsid w:val="00752E62"/>
    <w:rsid w:val="00754625"/>
    <w:rsid w:val="00754F88"/>
    <w:rsid w:val="0075622F"/>
    <w:rsid w:val="007569CF"/>
    <w:rsid w:val="0076067D"/>
    <w:rsid w:val="00760AE7"/>
    <w:rsid w:val="00764AFE"/>
    <w:rsid w:val="007656C8"/>
    <w:rsid w:val="0077448E"/>
    <w:rsid w:val="00775AAE"/>
    <w:rsid w:val="00776BF6"/>
    <w:rsid w:val="00777AA8"/>
    <w:rsid w:val="00780D5E"/>
    <w:rsid w:val="00782CDC"/>
    <w:rsid w:val="00782F44"/>
    <w:rsid w:val="00783676"/>
    <w:rsid w:val="007839F9"/>
    <w:rsid w:val="00790F25"/>
    <w:rsid w:val="00791183"/>
    <w:rsid w:val="00794BFD"/>
    <w:rsid w:val="00796CBC"/>
    <w:rsid w:val="007A2765"/>
    <w:rsid w:val="007A2A0C"/>
    <w:rsid w:val="007A3629"/>
    <w:rsid w:val="007A6747"/>
    <w:rsid w:val="007A683F"/>
    <w:rsid w:val="007B07DE"/>
    <w:rsid w:val="007B0CA9"/>
    <w:rsid w:val="007B13E5"/>
    <w:rsid w:val="007B2F6B"/>
    <w:rsid w:val="007B3E92"/>
    <w:rsid w:val="007B473A"/>
    <w:rsid w:val="007B4BCB"/>
    <w:rsid w:val="007C0134"/>
    <w:rsid w:val="007C3305"/>
    <w:rsid w:val="007C3793"/>
    <w:rsid w:val="007C402A"/>
    <w:rsid w:val="007C66C7"/>
    <w:rsid w:val="007C73C8"/>
    <w:rsid w:val="007C767B"/>
    <w:rsid w:val="007C7A11"/>
    <w:rsid w:val="007D152D"/>
    <w:rsid w:val="007D1D4E"/>
    <w:rsid w:val="007D2C48"/>
    <w:rsid w:val="007D4F2E"/>
    <w:rsid w:val="007D6B0B"/>
    <w:rsid w:val="007E43C0"/>
    <w:rsid w:val="007E5006"/>
    <w:rsid w:val="007E546F"/>
    <w:rsid w:val="007E5E56"/>
    <w:rsid w:val="007E69F8"/>
    <w:rsid w:val="007F1928"/>
    <w:rsid w:val="007F392E"/>
    <w:rsid w:val="007F3A0E"/>
    <w:rsid w:val="007F4A57"/>
    <w:rsid w:val="007F6646"/>
    <w:rsid w:val="008007CC"/>
    <w:rsid w:val="0080125A"/>
    <w:rsid w:val="0080526C"/>
    <w:rsid w:val="0080641A"/>
    <w:rsid w:val="00810A03"/>
    <w:rsid w:val="00811256"/>
    <w:rsid w:val="00811A1B"/>
    <w:rsid w:val="00813ECD"/>
    <w:rsid w:val="00816522"/>
    <w:rsid w:val="00821ACE"/>
    <w:rsid w:val="00824DED"/>
    <w:rsid w:val="00826740"/>
    <w:rsid w:val="00826E5A"/>
    <w:rsid w:val="008277EC"/>
    <w:rsid w:val="0083037E"/>
    <w:rsid w:val="0083094A"/>
    <w:rsid w:val="00832009"/>
    <w:rsid w:val="00833107"/>
    <w:rsid w:val="008358FB"/>
    <w:rsid w:val="00836669"/>
    <w:rsid w:val="00837F53"/>
    <w:rsid w:val="008430E4"/>
    <w:rsid w:val="008437B2"/>
    <w:rsid w:val="00843F1C"/>
    <w:rsid w:val="00844EC6"/>
    <w:rsid w:val="0084594E"/>
    <w:rsid w:val="00846398"/>
    <w:rsid w:val="00846707"/>
    <w:rsid w:val="008468CD"/>
    <w:rsid w:val="00847E82"/>
    <w:rsid w:val="008500C7"/>
    <w:rsid w:val="00850CA3"/>
    <w:rsid w:val="00850DCE"/>
    <w:rsid w:val="00851DB7"/>
    <w:rsid w:val="008529E0"/>
    <w:rsid w:val="00853FBE"/>
    <w:rsid w:val="00854489"/>
    <w:rsid w:val="00854834"/>
    <w:rsid w:val="00854FBB"/>
    <w:rsid w:val="00855D0C"/>
    <w:rsid w:val="00857060"/>
    <w:rsid w:val="00857BBF"/>
    <w:rsid w:val="00864B57"/>
    <w:rsid w:val="008661BA"/>
    <w:rsid w:val="008676D6"/>
    <w:rsid w:val="00871CA8"/>
    <w:rsid w:val="0087350C"/>
    <w:rsid w:val="008742A7"/>
    <w:rsid w:val="00874675"/>
    <w:rsid w:val="008769E0"/>
    <w:rsid w:val="008805D2"/>
    <w:rsid w:val="00880AC3"/>
    <w:rsid w:val="00882803"/>
    <w:rsid w:val="00882D49"/>
    <w:rsid w:val="00883070"/>
    <w:rsid w:val="00883EBE"/>
    <w:rsid w:val="00884A1E"/>
    <w:rsid w:val="00885004"/>
    <w:rsid w:val="00886208"/>
    <w:rsid w:val="00887AB4"/>
    <w:rsid w:val="008917CC"/>
    <w:rsid w:val="00892B63"/>
    <w:rsid w:val="00893392"/>
    <w:rsid w:val="00894290"/>
    <w:rsid w:val="00894630"/>
    <w:rsid w:val="00896043"/>
    <w:rsid w:val="0089614F"/>
    <w:rsid w:val="008971E9"/>
    <w:rsid w:val="0089742C"/>
    <w:rsid w:val="00897C63"/>
    <w:rsid w:val="008A1727"/>
    <w:rsid w:val="008A1B12"/>
    <w:rsid w:val="008A227A"/>
    <w:rsid w:val="008A25A1"/>
    <w:rsid w:val="008A2A8F"/>
    <w:rsid w:val="008A4697"/>
    <w:rsid w:val="008A5ECD"/>
    <w:rsid w:val="008A764C"/>
    <w:rsid w:val="008B3FD9"/>
    <w:rsid w:val="008B56E4"/>
    <w:rsid w:val="008B5783"/>
    <w:rsid w:val="008B5CCC"/>
    <w:rsid w:val="008C118A"/>
    <w:rsid w:val="008C1301"/>
    <w:rsid w:val="008C14C3"/>
    <w:rsid w:val="008C1AFD"/>
    <w:rsid w:val="008C2FAA"/>
    <w:rsid w:val="008C3059"/>
    <w:rsid w:val="008C382C"/>
    <w:rsid w:val="008C47E7"/>
    <w:rsid w:val="008D01A9"/>
    <w:rsid w:val="008D1AEF"/>
    <w:rsid w:val="008D2CEA"/>
    <w:rsid w:val="008E6B52"/>
    <w:rsid w:val="008E7BE4"/>
    <w:rsid w:val="008F1DE1"/>
    <w:rsid w:val="008F2066"/>
    <w:rsid w:val="008F2825"/>
    <w:rsid w:val="008F2D09"/>
    <w:rsid w:val="008F40F1"/>
    <w:rsid w:val="008F4354"/>
    <w:rsid w:val="0090031B"/>
    <w:rsid w:val="0090219C"/>
    <w:rsid w:val="00902D99"/>
    <w:rsid w:val="00902FE3"/>
    <w:rsid w:val="009052CA"/>
    <w:rsid w:val="00905A1C"/>
    <w:rsid w:val="00911C76"/>
    <w:rsid w:val="009121FD"/>
    <w:rsid w:val="009122C6"/>
    <w:rsid w:val="00912619"/>
    <w:rsid w:val="00912D25"/>
    <w:rsid w:val="0091483F"/>
    <w:rsid w:val="00915D0F"/>
    <w:rsid w:val="00915E3A"/>
    <w:rsid w:val="009170D5"/>
    <w:rsid w:val="009211A7"/>
    <w:rsid w:val="0092403B"/>
    <w:rsid w:val="0092420D"/>
    <w:rsid w:val="0092430D"/>
    <w:rsid w:val="009243AA"/>
    <w:rsid w:val="009253BA"/>
    <w:rsid w:val="00925FA2"/>
    <w:rsid w:val="00926A9C"/>
    <w:rsid w:val="00927790"/>
    <w:rsid w:val="00927803"/>
    <w:rsid w:val="00931959"/>
    <w:rsid w:val="00932A47"/>
    <w:rsid w:val="00932B03"/>
    <w:rsid w:val="00936D23"/>
    <w:rsid w:val="00940E92"/>
    <w:rsid w:val="00945A1B"/>
    <w:rsid w:val="00946570"/>
    <w:rsid w:val="00947E5A"/>
    <w:rsid w:val="00947FB1"/>
    <w:rsid w:val="009513B7"/>
    <w:rsid w:val="00951527"/>
    <w:rsid w:val="00951606"/>
    <w:rsid w:val="009564A2"/>
    <w:rsid w:val="009574F2"/>
    <w:rsid w:val="009578A5"/>
    <w:rsid w:val="00957CD1"/>
    <w:rsid w:val="009612FC"/>
    <w:rsid w:val="00961572"/>
    <w:rsid w:val="00961DB2"/>
    <w:rsid w:val="0096246D"/>
    <w:rsid w:val="00962E8E"/>
    <w:rsid w:val="009633A9"/>
    <w:rsid w:val="0096355C"/>
    <w:rsid w:val="00963D15"/>
    <w:rsid w:val="0097123A"/>
    <w:rsid w:val="009714DC"/>
    <w:rsid w:val="0097292F"/>
    <w:rsid w:val="00973AC5"/>
    <w:rsid w:val="009741D9"/>
    <w:rsid w:val="0097554C"/>
    <w:rsid w:val="009770A2"/>
    <w:rsid w:val="00980AE8"/>
    <w:rsid w:val="0098265E"/>
    <w:rsid w:val="00982CA4"/>
    <w:rsid w:val="00984235"/>
    <w:rsid w:val="00984985"/>
    <w:rsid w:val="0098791C"/>
    <w:rsid w:val="0099114F"/>
    <w:rsid w:val="009921C0"/>
    <w:rsid w:val="0099286E"/>
    <w:rsid w:val="00993D92"/>
    <w:rsid w:val="009956FC"/>
    <w:rsid w:val="009967FD"/>
    <w:rsid w:val="00996CBA"/>
    <w:rsid w:val="0099700E"/>
    <w:rsid w:val="00997139"/>
    <w:rsid w:val="009A18BF"/>
    <w:rsid w:val="009A29B0"/>
    <w:rsid w:val="009A46A9"/>
    <w:rsid w:val="009A4D63"/>
    <w:rsid w:val="009A54FC"/>
    <w:rsid w:val="009A66CF"/>
    <w:rsid w:val="009A74B7"/>
    <w:rsid w:val="009B08C5"/>
    <w:rsid w:val="009B10BE"/>
    <w:rsid w:val="009B166A"/>
    <w:rsid w:val="009B391A"/>
    <w:rsid w:val="009B4A78"/>
    <w:rsid w:val="009B52C0"/>
    <w:rsid w:val="009C12F0"/>
    <w:rsid w:val="009C1B87"/>
    <w:rsid w:val="009C2167"/>
    <w:rsid w:val="009C21DD"/>
    <w:rsid w:val="009C5D7C"/>
    <w:rsid w:val="009C63E9"/>
    <w:rsid w:val="009C67D0"/>
    <w:rsid w:val="009D08B8"/>
    <w:rsid w:val="009D0F50"/>
    <w:rsid w:val="009D1AB1"/>
    <w:rsid w:val="009D2274"/>
    <w:rsid w:val="009D2BA9"/>
    <w:rsid w:val="009D372D"/>
    <w:rsid w:val="009D3D28"/>
    <w:rsid w:val="009D46C1"/>
    <w:rsid w:val="009D4F35"/>
    <w:rsid w:val="009D6B01"/>
    <w:rsid w:val="009E0D02"/>
    <w:rsid w:val="009E2300"/>
    <w:rsid w:val="009E2A02"/>
    <w:rsid w:val="009E3A88"/>
    <w:rsid w:val="009E41FF"/>
    <w:rsid w:val="009E54A2"/>
    <w:rsid w:val="009E5838"/>
    <w:rsid w:val="009E5FF7"/>
    <w:rsid w:val="009E675D"/>
    <w:rsid w:val="009E6CF7"/>
    <w:rsid w:val="009F0907"/>
    <w:rsid w:val="009F381B"/>
    <w:rsid w:val="009F4F8E"/>
    <w:rsid w:val="009F501E"/>
    <w:rsid w:val="009F596E"/>
    <w:rsid w:val="009F605A"/>
    <w:rsid w:val="009F768E"/>
    <w:rsid w:val="00A01217"/>
    <w:rsid w:val="00A01AF0"/>
    <w:rsid w:val="00A02614"/>
    <w:rsid w:val="00A035A9"/>
    <w:rsid w:val="00A03EE3"/>
    <w:rsid w:val="00A04A55"/>
    <w:rsid w:val="00A05783"/>
    <w:rsid w:val="00A05BDB"/>
    <w:rsid w:val="00A10442"/>
    <w:rsid w:val="00A11704"/>
    <w:rsid w:val="00A11840"/>
    <w:rsid w:val="00A13FF2"/>
    <w:rsid w:val="00A14370"/>
    <w:rsid w:val="00A16245"/>
    <w:rsid w:val="00A16736"/>
    <w:rsid w:val="00A167FA"/>
    <w:rsid w:val="00A203E3"/>
    <w:rsid w:val="00A22C61"/>
    <w:rsid w:val="00A244B9"/>
    <w:rsid w:val="00A247AB"/>
    <w:rsid w:val="00A262E4"/>
    <w:rsid w:val="00A267F9"/>
    <w:rsid w:val="00A32514"/>
    <w:rsid w:val="00A325C8"/>
    <w:rsid w:val="00A345B8"/>
    <w:rsid w:val="00A35755"/>
    <w:rsid w:val="00A36A83"/>
    <w:rsid w:val="00A400E3"/>
    <w:rsid w:val="00A40509"/>
    <w:rsid w:val="00A408EE"/>
    <w:rsid w:val="00A41A95"/>
    <w:rsid w:val="00A41CF3"/>
    <w:rsid w:val="00A42D63"/>
    <w:rsid w:val="00A4337D"/>
    <w:rsid w:val="00A44394"/>
    <w:rsid w:val="00A44425"/>
    <w:rsid w:val="00A45D92"/>
    <w:rsid w:val="00A4674D"/>
    <w:rsid w:val="00A52CA5"/>
    <w:rsid w:val="00A545E3"/>
    <w:rsid w:val="00A54DAC"/>
    <w:rsid w:val="00A55FF3"/>
    <w:rsid w:val="00A57808"/>
    <w:rsid w:val="00A603CE"/>
    <w:rsid w:val="00A60612"/>
    <w:rsid w:val="00A60A9B"/>
    <w:rsid w:val="00A62E92"/>
    <w:rsid w:val="00A645BE"/>
    <w:rsid w:val="00A64CF7"/>
    <w:rsid w:val="00A66A04"/>
    <w:rsid w:val="00A671C9"/>
    <w:rsid w:val="00A6770D"/>
    <w:rsid w:val="00A70C2F"/>
    <w:rsid w:val="00A717FF"/>
    <w:rsid w:val="00A71D05"/>
    <w:rsid w:val="00A73884"/>
    <w:rsid w:val="00A74A89"/>
    <w:rsid w:val="00A826B1"/>
    <w:rsid w:val="00A83636"/>
    <w:rsid w:val="00A85341"/>
    <w:rsid w:val="00A85821"/>
    <w:rsid w:val="00A85DCB"/>
    <w:rsid w:val="00A86B84"/>
    <w:rsid w:val="00A8721E"/>
    <w:rsid w:val="00A87EDE"/>
    <w:rsid w:val="00A9056E"/>
    <w:rsid w:val="00A91DB6"/>
    <w:rsid w:val="00A92495"/>
    <w:rsid w:val="00A9397E"/>
    <w:rsid w:val="00A94695"/>
    <w:rsid w:val="00A94E59"/>
    <w:rsid w:val="00A96984"/>
    <w:rsid w:val="00A97083"/>
    <w:rsid w:val="00A97B5A"/>
    <w:rsid w:val="00AA12FA"/>
    <w:rsid w:val="00AA2DBA"/>
    <w:rsid w:val="00AA4318"/>
    <w:rsid w:val="00AA5899"/>
    <w:rsid w:val="00AA7896"/>
    <w:rsid w:val="00AB010E"/>
    <w:rsid w:val="00AB050D"/>
    <w:rsid w:val="00AB13FE"/>
    <w:rsid w:val="00AB70CA"/>
    <w:rsid w:val="00AB7FC6"/>
    <w:rsid w:val="00AC13C6"/>
    <w:rsid w:val="00AC60EA"/>
    <w:rsid w:val="00AD115D"/>
    <w:rsid w:val="00AD16AE"/>
    <w:rsid w:val="00AD2111"/>
    <w:rsid w:val="00AD3BA5"/>
    <w:rsid w:val="00AD4431"/>
    <w:rsid w:val="00AD4E88"/>
    <w:rsid w:val="00AD5332"/>
    <w:rsid w:val="00AD6C53"/>
    <w:rsid w:val="00AD7652"/>
    <w:rsid w:val="00AE0520"/>
    <w:rsid w:val="00AE3E59"/>
    <w:rsid w:val="00AE5A05"/>
    <w:rsid w:val="00AE644B"/>
    <w:rsid w:val="00AE72F4"/>
    <w:rsid w:val="00AE75C0"/>
    <w:rsid w:val="00AF2299"/>
    <w:rsid w:val="00AF3194"/>
    <w:rsid w:val="00AF3AE1"/>
    <w:rsid w:val="00AF4226"/>
    <w:rsid w:val="00AF5073"/>
    <w:rsid w:val="00AF65DE"/>
    <w:rsid w:val="00AF75F5"/>
    <w:rsid w:val="00B00816"/>
    <w:rsid w:val="00B00D8F"/>
    <w:rsid w:val="00B02921"/>
    <w:rsid w:val="00B04278"/>
    <w:rsid w:val="00B048D7"/>
    <w:rsid w:val="00B06D3E"/>
    <w:rsid w:val="00B118BD"/>
    <w:rsid w:val="00B12672"/>
    <w:rsid w:val="00B128B6"/>
    <w:rsid w:val="00B16A2C"/>
    <w:rsid w:val="00B17BB2"/>
    <w:rsid w:val="00B20052"/>
    <w:rsid w:val="00B20BDC"/>
    <w:rsid w:val="00B21CBC"/>
    <w:rsid w:val="00B236A0"/>
    <w:rsid w:val="00B24179"/>
    <w:rsid w:val="00B2434D"/>
    <w:rsid w:val="00B24AE5"/>
    <w:rsid w:val="00B24D29"/>
    <w:rsid w:val="00B2583D"/>
    <w:rsid w:val="00B27201"/>
    <w:rsid w:val="00B30BE6"/>
    <w:rsid w:val="00B33E9A"/>
    <w:rsid w:val="00B34231"/>
    <w:rsid w:val="00B34716"/>
    <w:rsid w:val="00B365C8"/>
    <w:rsid w:val="00B366C1"/>
    <w:rsid w:val="00B37BF1"/>
    <w:rsid w:val="00B41AB2"/>
    <w:rsid w:val="00B42CF3"/>
    <w:rsid w:val="00B43258"/>
    <w:rsid w:val="00B50B32"/>
    <w:rsid w:val="00B50FD8"/>
    <w:rsid w:val="00B52949"/>
    <w:rsid w:val="00B53500"/>
    <w:rsid w:val="00B535BA"/>
    <w:rsid w:val="00B55A9E"/>
    <w:rsid w:val="00B56429"/>
    <w:rsid w:val="00B56767"/>
    <w:rsid w:val="00B57170"/>
    <w:rsid w:val="00B61A13"/>
    <w:rsid w:val="00B633E5"/>
    <w:rsid w:val="00B639C8"/>
    <w:rsid w:val="00B63E32"/>
    <w:rsid w:val="00B6467D"/>
    <w:rsid w:val="00B648CA"/>
    <w:rsid w:val="00B701B6"/>
    <w:rsid w:val="00B70901"/>
    <w:rsid w:val="00B70E08"/>
    <w:rsid w:val="00B72FC0"/>
    <w:rsid w:val="00B73C8C"/>
    <w:rsid w:val="00B74894"/>
    <w:rsid w:val="00B7744A"/>
    <w:rsid w:val="00B801DE"/>
    <w:rsid w:val="00B82B83"/>
    <w:rsid w:val="00B83B10"/>
    <w:rsid w:val="00B86398"/>
    <w:rsid w:val="00B868ED"/>
    <w:rsid w:val="00B87D25"/>
    <w:rsid w:val="00B909F7"/>
    <w:rsid w:val="00B91CCB"/>
    <w:rsid w:val="00B9666C"/>
    <w:rsid w:val="00B96A24"/>
    <w:rsid w:val="00BA05AA"/>
    <w:rsid w:val="00BA1698"/>
    <w:rsid w:val="00BA2D94"/>
    <w:rsid w:val="00BA4C75"/>
    <w:rsid w:val="00BA677D"/>
    <w:rsid w:val="00BA6E25"/>
    <w:rsid w:val="00BB0A39"/>
    <w:rsid w:val="00BB1877"/>
    <w:rsid w:val="00BB20DD"/>
    <w:rsid w:val="00BB2490"/>
    <w:rsid w:val="00BB26FF"/>
    <w:rsid w:val="00BB280E"/>
    <w:rsid w:val="00BB2E7D"/>
    <w:rsid w:val="00BB2E98"/>
    <w:rsid w:val="00BB55FB"/>
    <w:rsid w:val="00BB5842"/>
    <w:rsid w:val="00BB74F9"/>
    <w:rsid w:val="00BC1468"/>
    <w:rsid w:val="00BC1F91"/>
    <w:rsid w:val="00BC204D"/>
    <w:rsid w:val="00BC2FF6"/>
    <w:rsid w:val="00BC612F"/>
    <w:rsid w:val="00BC66A8"/>
    <w:rsid w:val="00BC6F83"/>
    <w:rsid w:val="00BC7580"/>
    <w:rsid w:val="00BC788F"/>
    <w:rsid w:val="00BD0C38"/>
    <w:rsid w:val="00BD211A"/>
    <w:rsid w:val="00BD2207"/>
    <w:rsid w:val="00BD34B4"/>
    <w:rsid w:val="00BD3B41"/>
    <w:rsid w:val="00BE1800"/>
    <w:rsid w:val="00BE1C83"/>
    <w:rsid w:val="00BE3908"/>
    <w:rsid w:val="00BE3931"/>
    <w:rsid w:val="00BE41AF"/>
    <w:rsid w:val="00BE45F3"/>
    <w:rsid w:val="00BE4FB2"/>
    <w:rsid w:val="00BE5264"/>
    <w:rsid w:val="00BE67F8"/>
    <w:rsid w:val="00BF109F"/>
    <w:rsid w:val="00BF1149"/>
    <w:rsid w:val="00BF21FF"/>
    <w:rsid w:val="00BF2C5D"/>
    <w:rsid w:val="00BF31E3"/>
    <w:rsid w:val="00BF3415"/>
    <w:rsid w:val="00BF4B67"/>
    <w:rsid w:val="00BF56B8"/>
    <w:rsid w:val="00BF6985"/>
    <w:rsid w:val="00BF7EFB"/>
    <w:rsid w:val="00C0251E"/>
    <w:rsid w:val="00C02D9F"/>
    <w:rsid w:val="00C03451"/>
    <w:rsid w:val="00C06E4E"/>
    <w:rsid w:val="00C07731"/>
    <w:rsid w:val="00C11436"/>
    <w:rsid w:val="00C11C6E"/>
    <w:rsid w:val="00C15BCA"/>
    <w:rsid w:val="00C15EED"/>
    <w:rsid w:val="00C169EA"/>
    <w:rsid w:val="00C17C31"/>
    <w:rsid w:val="00C17F5E"/>
    <w:rsid w:val="00C2044C"/>
    <w:rsid w:val="00C206BA"/>
    <w:rsid w:val="00C218A9"/>
    <w:rsid w:val="00C22B1B"/>
    <w:rsid w:val="00C22D5A"/>
    <w:rsid w:val="00C22F8C"/>
    <w:rsid w:val="00C234E6"/>
    <w:rsid w:val="00C24EDC"/>
    <w:rsid w:val="00C25FFC"/>
    <w:rsid w:val="00C26587"/>
    <w:rsid w:val="00C314D2"/>
    <w:rsid w:val="00C32973"/>
    <w:rsid w:val="00C3522B"/>
    <w:rsid w:val="00C415AB"/>
    <w:rsid w:val="00C41AE1"/>
    <w:rsid w:val="00C42BBE"/>
    <w:rsid w:val="00C452CB"/>
    <w:rsid w:val="00C45797"/>
    <w:rsid w:val="00C46000"/>
    <w:rsid w:val="00C47DAE"/>
    <w:rsid w:val="00C47EE0"/>
    <w:rsid w:val="00C51BB1"/>
    <w:rsid w:val="00C51EEC"/>
    <w:rsid w:val="00C54E14"/>
    <w:rsid w:val="00C57909"/>
    <w:rsid w:val="00C57E39"/>
    <w:rsid w:val="00C6211D"/>
    <w:rsid w:val="00C63006"/>
    <w:rsid w:val="00C63B9D"/>
    <w:rsid w:val="00C63BF0"/>
    <w:rsid w:val="00C64EA3"/>
    <w:rsid w:val="00C66145"/>
    <w:rsid w:val="00C6716F"/>
    <w:rsid w:val="00C67568"/>
    <w:rsid w:val="00C7155F"/>
    <w:rsid w:val="00C71871"/>
    <w:rsid w:val="00C72E97"/>
    <w:rsid w:val="00C7424C"/>
    <w:rsid w:val="00C7519D"/>
    <w:rsid w:val="00C75674"/>
    <w:rsid w:val="00C75F7D"/>
    <w:rsid w:val="00C813A9"/>
    <w:rsid w:val="00C83190"/>
    <w:rsid w:val="00C831C6"/>
    <w:rsid w:val="00C84728"/>
    <w:rsid w:val="00C86460"/>
    <w:rsid w:val="00C86FBD"/>
    <w:rsid w:val="00C913B6"/>
    <w:rsid w:val="00C93DBC"/>
    <w:rsid w:val="00C94342"/>
    <w:rsid w:val="00C948B3"/>
    <w:rsid w:val="00C9499E"/>
    <w:rsid w:val="00C95FA5"/>
    <w:rsid w:val="00CA06D8"/>
    <w:rsid w:val="00CA1058"/>
    <w:rsid w:val="00CA6B02"/>
    <w:rsid w:val="00CA6BF6"/>
    <w:rsid w:val="00CA6EA3"/>
    <w:rsid w:val="00CB15A7"/>
    <w:rsid w:val="00CB244E"/>
    <w:rsid w:val="00CB3CCB"/>
    <w:rsid w:val="00CB61FA"/>
    <w:rsid w:val="00CC1635"/>
    <w:rsid w:val="00CC284E"/>
    <w:rsid w:val="00CC2F73"/>
    <w:rsid w:val="00CC77F1"/>
    <w:rsid w:val="00CD192C"/>
    <w:rsid w:val="00CD355C"/>
    <w:rsid w:val="00CD4804"/>
    <w:rsid w:val="00CE0C9D"/>
    <w:rsid w:val="00CE2FED"/>
    <w:rsid w:val="00CF0414"/>
    <w:rsid w:val="00CF087D"/>
    <w:rsid w:val="00CF482C"/>
    <w:rsid w:val="00CF5019"/>
    <w:rsid w:val="00D00572"/>
    <w:rsid w:val="00D00D03"/>
    <w:rsid w:val="00D020B4"/>
    <w:rsid w:val="00D029C0"/>
    <w:rsid w:val="00D031A6"/>
    <w:rsid w:val="00D03E49"/>
    <w:rsid w:val="00D050B7"/>
    <w:rsid w:val="00D05D74"/>
    <w:rsid w:val="00D100FB"/>
    <w:rsid w:val="00D10CDB"/>
    <w:rsid w:val="00D1137D"/>
    <w:rsid w:val="00D1137F"/>
    <w:rsid w:val="00D12AF3"/>
    <w:rsid w:val="00D1374D"/>
    <w:rsid w:val="00D16ABD"/>
    <w:rsid w:val="00D22D54"/>
    <w:rsid w:val="00D232D2"/>
    <w:rsid w:val="00D2377C"/>
    <w:rsid w:val="00D23CDC"/>
    <w:rsid w:val="00D268EB"/>
    <w:rsid w:val="00D26DC3"/>
    <w:rsid w:val="00D2707A"/>
    <w:rsid w:val="00D274C6"/>
    <w:rsid w:val="00D274FE"/>
    <w:rsid w:val="00D30312"/>
    <w:rsid w:val="00D30617"/>
    <w:rsid w:val="00D31968"/>
    <w:rsid w:val="00D321FE"/>
    <w:rsid w:val="00D330A2"/>
    <w:rsid w:val="00D36652"/>
    <w:rsid w:val="00D36B77"/>
    <w:rsid w:val="00D373F6"/>
    <w:rsid w:val="00D37991"/>
    <w:rsid w:val="00D41C0A"/>
    <w:rsid w:val="00D42507"/>
    <w:rsid w:val="00D430D9"/>
    <w:rsid w:val="00D456D8"/>
    <w:rsid w:val="00D45A0E"/>
    <w:rsid w:val="00D4758C"/>
    <w:rsid w:val="00D52A1E"/>
    <w:rsid w:val="00D52E33"/>
    <w:rsid w:val="00D540F6"/>
    <w:rsid w:val="00D541D9"/>
    <w:rsid w:val="00D55248"/>
    <w:rsid w:val="00D56786"/>
    <w:rsid w:val="00D60C8C"/>
    <w:rsid w:val="00D61760"/>
    <w:rsid w:val="00D61EAB"/>
    <w:rsid w:val="00D63F6D"/>
    <w:rsid w:val="00D66582"/>
    <w:rsid w:val="00D67D55"/>
    <w:rsid w:val="00D701D3"/>
    <w:rsid w:val="00D7129D"/>
    <w:rsid w:val="00D71C8E"/>
    <w:rsid w:val="00D721A8"/>
    <w:rsid w:val="00D73F95"/>
    <w:rsid w:val="00D7445F"/>
    <w:rsid w:val="00D76AD9"/>
    <w:rsid w:val="00D76B3C"/>
    <w:rsid w:val="00D81533"/>
    <w:rsid w:val="00D83A71"/>
    <w:rsid w:val="00D83D61"/>
    <w:rsid w:val="00D8544C"/>
    <w:rsid w:val="00D87B02"/>
    <w:rsid w:val="00D906D7"/>
    <w:rsid w:val="00D907BA"/>
    <w:rsid w:val="00D90E8D"/>
    <w:rsid w:val="00D92B1D"/>
    <w:rsid w:val="00D93476"/>
    <w:rsid w:val="00D95070"/>
    <w:rsid w:val="00D95DE5"/>
    <w:rsid w:val="00D9769D"/>
    <w:rsid w:val="00D976BC"/>
    <w:rsid w:val="00D97CD4"/>
    <w:rsid w:val="00D97D45"/>
    <w:rsid w:val="00DA2412"/>
    <w:rsid w:val="00DA3BE7"/>
    <w:rsid w:val="00DA3C1D"/>
    <w:rsid w:val="00DA5831"/>
    <w:rsid w:val="00DA7BDC"/>
    <w:rsid w:val="00DB04D3"/>
    <w:rsid w:val="00DB0928"/>
    <w:rsid w:val="00DB2277"/>
    <w:rsid w:val="00DB6F72"/>
    <w:rsid w:val="00DC0E31"/>
    <w:rsid w:val="00DC0E57"/>
    <w:rsid w:val="00DC18AA"/>
    <w:rsid w:val="00DC3381"/>
    <w:rsid w:val="00DC57C4"/>
    <w:rsid w:val="00DC70D0"/>
    <w:rsid w:val="00DC7DD6"/>
    <w:rsid w:val="00DD12EC"/>
    <w:rsid w:val="00DD4FE6"/>
    <w:rsid w:val="00DD6C0B"/>
    <w:rsid w:val="00DD7ACA"/>
    <w:rsid w:val="00DE1230"/>
    <w:rsid w:val="00DE213B"/>
    <w:rsid w:val="00DE2A8A"/>
    <w:rsid w:val="00DE513D"/>
    <w:rsid w:val="00DE58CD"/>
    <w:rsid w:val="00DE58FA"/>
    <w:rsid w:val="00DE5C8D"/>
    <w:rsid w:val="00DE662C"/>
    <w:rsid w:val="00DE6781"/>
    <w:rsid w:val="00DE7711"/>
    <w:rsid w:val="00DF13AD"/>
    <w:rsid w:val="00DF211B"/>
    <w:rsid w:val="00DF5795"/>
    <w:rsid w:val="00DF6137"/>
    <w:rsid w:val="00E02138"/>
    <w:rsid w:val="00E03CCA"/>
    <w:rsid w:val="00E0526B"/>
    <w:rsid w:val="00E05A7B"/>
    <w:rsid w:val="00E067A2"/>
    <w:rsid w:val="00E13146"/>
    <w:rsid w:val="00E1433C"/>
    <w:rsid w:val="00E14876"/>
    <w:rsid w:val="00E14FE2"/>
    <w:rsid w:val="00E167BF"/>
    <w:rsid w:val="00E174FC"/>
    <w:rsid w:val="00E20070"/>
    <w:rsid w:val="00E20994"/>
    <w:rsid w:val="00E20B90"/>
    <w:rsid w:val="00E22124"/>
    <w:rsid w:val="00E22403"/>
    <w:rsid w:val="00E261AD"/>
    <w:rsid w:val="00E271E9"/>
    <w:rsid w:val="00E324C0"/>
    <w:rsid w:val="00E334E3"/>
    <w:rsid w:val="00E34E85"/>
    <w:rsid w:val="00E372AC"/>
    <w:rsid w:val="00E37838"/>
    <w:rsid w:val="00E40344"/>
    <w:rsid w:val="00E406EC"/>
    <w:rsid w:val="00E42897"/>
    <w:rsid w:val="00E43CAF"/>
    <w:rsid w:val="00E44721"/>
    <w:rsid w:val="00E45351"/>
    <w:rsid w:val="00E46D33"/>
    <w:rsid w:val="00E51828"/>
    <w:rsid w:val="00E53A55"/>
    <w:rsid w:val="00E54E21"/>
    <w:rsid w:val="00E559CB"/>
    <w:rsid w:val="00E56BE8"/>
    <w:rsid w:val="00E576BD"/>
    <w:rsid w:val="00E57BE9"/>
    <w:rsid w:val="00E610E0"/>
    <w:rsid w:val="00E6147F"/>
    <w:rsid w:val="00E61B9C"/>
    <w:rsid w:val="00E62BF5"/>
    <w:rsid w:val="00E647E2"/>
    <w:rsid w:val="00E6510B"/>
    <w:rsid w:val="00E663A6"/>
    <w:rsid w:val="00E664F4"/>
    <w:rsid w:val="00E67086"/>
    <w:rsid w:val="00E674A5"/>
    <w:rsid w:val="00E74615"/>
    <w:rsid w:val="00E74A9E"/>
    <w:rsid w:val="00E75818"/>
    <w:rsid w:val="00E75DB9"/>
    <w:rsid w:val="00E8022D"/>
    <w:rsid w:val="00E80F3C"/>
    <w:rsid w:val="00E812EB"/>
    <w:rsid w:val="00E8132F"/>
    <w:rsid w:val="00E840D3"/>
    <w:rsid w:val="00E857E4"/>
    <w:rsid w:val="00E85B05"/>
    <w:rsid w:val="00E86CD6"/>
    <w:rsid w:val="00E86E4D"/>
    <w:rsid w:val="00E87B65"/>
    <w:rsid w:val="00E87D8F"/>
    <w:rsid w:val="00E9139D"/>
    <w:rsid w:val="00E92487"/>
    <w:rsid w:val="00E92C93"/>
    <w:rsid w:val="00E931EB"/>
    <w:rsid w:val="00E94506"/>
    <w:rsid w:val="00E973C9"/>
    <w:rsid w:val="00EA0864"/>
    <w:rsid w:val="00EA230F"/>
    <w:rsid w:val="00EA372A"/>
    <w:rsid w:val="00EA3B02"/>
    <w:rsid w:val="00EA491B"/>
    <w:rsid w:val="00EA5A59"/>
    <w:rsid w:val="00EA78E9"/>
    <w:rsid w:val="00EB1E67"/>
    <w:rsid w:val="00EB2033"/>
    <w:rsid w:val="00EB3301"/>
    <w:rsid w:val="00EB45CA"/>
    <w:rsid w:val="00EB4C39"/>
    <w:rsid w:val="00EB5725"/>
    <w:rsid w:val="00EB64A3"/>
    <w:rsid w:val="00EB6846"/>
    <w:rsid w:val="00EB694C"/>
    <w:rsid w:val="00EC0C55"/>
    <w:rsid w:val="00EC111A"/>
    <w:rsid w:val="00EC2D9F"/>
    <w:rsid w:val="00EC344C"/>
    <w:rsid w:val="00EC3464"/>
    <w:rsid w:val="00EC37FA"/>
    <w:rsid w:val="00EC4C87"/>
    <w:rsid w:val="00EC78AA"/>
    <w:rsid w:val="00ED19D1"/>
    <w:rsid w:val="00ED3375"/>
    <w:rsid w:val="00ED4843"/>
    <w:rsid w:val="00ED547C"/>
    <w:rsid w:val="00EE0916"/>
    <w:rsid w:val="00EE1022"/>
    <w:rsid w:val="00EE179A"/>
    <w:rsid w:val="00EE2722"/>
    <w:rsid w:val="00EE3077"/>
    <w:rsid w:val="00EE374C"/>
    <w:rsid w:val="00EE4A18"/>
    <w:rsid w:val="00EE745D"/>
    <w:rsid w:val="00EF54A5"/>
    <w:rsid w:val="00EF61D1"/>
    <w:rsid w:val="00EF7466"/>
    <w:rsid w:val="00F00291"/>
    <w:rsid w:val="00F00752"/>
    <w:rsid w:val="00F03579"/>
    <w:rsid w:val="00F040B0"/>
    <w:rsid w:val="00F07BC4"/>
    <w:rsid w:val="00F10AC8"/>
    <w:rsid w:val="00F12D0D"/>
    <w:rsid w:val="00F146B4"/>
    <w:rsid w:val="00F148FE"/>
    <w:rsid w:val="00F154D0"/>
    <w:rsid w:val="00F165B3"/>
    <w:rsid w:val="00F1674C"/>
    <w:rsid w:val="00F172EF"/>
    <w:rsid w:val="00F17F38"/>
    <w:rsid w:val="00F2099F"/>
    <w:rsid w:val="00F239EC"/>
    <w:rsid w:val="00F261D6"/>
    <w:rsid w:val="00F26DCC"/>
    <w:rsid w:val="00F30E9A"/>
    <w:rsid w:val="00F33B86"/>
    <w:rsid w:val="00F350AF"/>
    <w:rsid w:val="00F35911"/>
    <w:rsid w:val="00F35D90"/>
    <w:rsid w:val="00F36431"/>
    <w:rsid w:val="00F377FF"/>
    <w:rsid w:val="00F41E7B"/>
    <w:rsid w:val="00F42D43"/>
    <w:rsid w:val="00F43621"/>
    <w:rsid w:val="00F43D81"/>
    <w:rsid w:val="00F458EE"/>
    <w:rsid w:val="00F459E5"/>
    <w:rsid w:val="00F4675C"/>
    <w:rsid w:val="00F523FA"/>
    <w:rsid w:val="00F55560"/>
    <w:rsid w:val="00F5591D"/>
    <w:rsid w:val="00F559A5"/>
    <w:rsid w:val="00F56287"/>
    <w:rsid w:val="00F56F13"/>
    <w:rsid w:val="00F57965"/>
    <w:rsid w:val="00F57ABD"/>
    <w:rsid w:val="00F57B33"/>
    <w:rsid w:val="00F6076D"/>
    <w:rsid w:val="00F61054"/>
    <w:rsid w:val="00F616D8"/>
    <w:rsid w:val="00F646DA"/>
    <w:rsid w:val="00F652AC"/>
    <w:rsid w:val="00F70C5A"/>
    <w:rsid w:val="00F71059"/>
    <w:rsid w:val="00F724A1"/>
    <w:rsid w:val="00F72B1B"/>
    <w:rsid w:val="00F753A3"/>
    <w:rsid w:val="00F75F67"/>
    <w:rsid w:val="00F761DE"/>
    <w:rsid w:val="00F77E12"/>
    <w:rsid w:val="00F814DE"/>
    <w:rsid w:val="00F82EB1"/>
    <w:rsid w:val="00F83700"/>
    <w:rsid w:val="00F85241"/>
    <w:rsid w:val="00F859D4"/>
    <w:rsid w:val="00F86912"/>
    <w:rsid w:val="00F87354"/>
    <w:rsid w:val="00F90045"/>
    <w:rsid w:val="00F90703"/>
    <w:rsid w:val="00F90D5E"/>
    <w:rsid w:val="00F91043"/>
    <w:rsid w:val="00F91106"/>
    <w:rsid w:val="00F9245E"/>
    <w:rsid w:val="00F925FE"/>
    <w:rsid w:val="00F93A34"/>
    <w:rsid w:val="00F944B2"/>
    <w:rsid w:val="00FA01A3"/>
    <w:rsid w:val="00FA1378"/>
    <w:rsid w:val="00FA156F"/>
    <w:rsid w:val="00FA28D1"/>
    <w:rsid w:val="00FA5D82"/>
    <w:rsid w:val="00FA5E83"/>
    <w:rsid w:val="00FA6558"/>
    <w:rsid w:val="00FA72F0"/>
    <w:rsid w:val="00FB0309"/>
    <w:rsid w:val="00FB03B5"/>
    <w:rsid w:val="00FB0655"/>
    <w:rsid w:val="00FB3696"/>
    <w:rsid w:val="00FB608C"/>
    <w:rsid w:val="00FB6372"/>
    <w:rsid w:val="00FB72BC"/>
    <w:rsid w:val="00FB74F6"/>
    <w:rsid w:val="00FC13A1"/>
    <w:rsid w:val="00FC7281"/>
    <w:rsid w:val="00FD257F"/>
    <w:rsid w:val="00FD489B"/>
    <w:rsid w:val="00FD530D"/>
    <w:rsid w:val="00FD597B"/>
    <w:rsid w:val="00FD6249"/>
    <w:rsid w:val="00FE0217"/>
    <w:rsid w:val="00FE09FC"/>
    <w:rsid w:val="00FE1CE0"/>
    <w:rsid w:val="00FE2103"/>
    <w:rsid w:val="00FE2FF2"/>
    <w:rsid w:val="00FE36A7"/>
    <w:rsid w:val="00FE3A28"/>
    <w:rsid w:val="00FE3D1A"/>
    <w:rsid w:val="00FE4C4C"/>
    <w:rsid w:val="00FE569B"/>
    <w:rsid w:val="00FE6C15"/>
    <w:rsid w:val="00FE7EF6"/>
    <w:rsid w:val="00FE7F9A"/>
    <w:rsid w:val="00FE7FAF"/>
    <w:rsid w:val="00FF01DE"/>
    <w:rsid w:val="00FF1DFC"/>
    <w:rsid w:val="00FF1EDC"/>
    <w:rsid w:val="00FF214C"/>
    <w:rsid w:val="00FF3CC2"/>
    <w:rsid w:val="00FF4C18"/>
    <w:rsid w:val="00FF6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17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24124"/>
    <w:pPr>
      <w:spacing w:before="60" w:after="120"/>
      <w:jc w:val="both"/>
    </w:pPr>
    <w:rPr>
      <w:rFonts w:ascii="Arial" w:eastAsia="Times New Roman" w:hAnsi="Arial"/>
      <w:lang w:eastAsia="en-US"/>
    </w:rPr>
  </w:style>
  <w:style w:type="paragraph" w:styleId="Heading1">
    <w:name w:val="heading 1"/>
    <w:aliases w:val="H1"/>
    <w:basedOn w:val="Normal"/>
    <w:next w:val="Normal"/>
    <w:link w:val="Heading1Char"/>
    <w:autoRedefine/>
    <w:qFormat/>
    <w:rsid w:val="00424124"/>
    <w:pPr>
      <w:keepNext/>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905A1C"/>
    <w:pPr>
      <w:keepNext/>
      <w:numPr>
        <w:ilvl w:val="1"/>
        <w:numId w:val="3"/>
      </w:numPr>
      <w:spacing w:after="60"/>
      <w:outlineLvl w:val="1"/>
    </w:pPr>
    <w:rPr>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cs="Times New Roman"/>
      <w:b/>
      <w:sz w:val="32"/>
      <w:szCs w:val="20"/>
    </w:rPr>
  </w:style>
  <w:style w:type="character" w:customStyle="1" w:styleId="Heading2Char">
    <w:name w:val="Heading 2 Char"/>
    <w:aliases w:val="H2 Char"/>
    <w:link w:val="Heading2"/>
    <w:rsid w:val="00905A1C"/>
    <w:rPr>
      <w:rFonts w:ascii="Arial" w:eastAsia="Times New Roman" w:hAnsi="Arial"/>
      <w:sz w:val="28"/>
      <w:lang w:eastAsia="en-US"/>
    </w:rPr>
  </w:style>
  <w:style w:type="character" w:customStyle="1" w:styleId="Heading3Char">
    <w:name w:val="Heading 3 Char"/>
    <w:link w:val="Heading3"/>
    <w:rsid w:val="00424124"/>
    <w:rPr>
      <w:rFonts w:ascii="Arial" w:eastAsia="Times New Roman" w:hAnsi="Arial"/>
      <w:b/>
      <w:sz w:val="24"/>
      <w:lang w:eastAsia="en-US"/>
    </w:rPr>
  </w:style>
  <w:style w:type="character" w:customStyle="1" w:styleId="Heading4Char">
    <w:name w:val="Heading 4 Char"/>
    <w:aliases w:val="H4 Char"/>
    <w:link w:val="Heading4"/>
    <w:rsid w:val="00424124"/>
    <w:rPr>
      <w:rFonts w:ascii="Arial" w:eastAsia="Times New Roman" w:hAnsi="Arial"/>
      <w:b/>
      <w:sz w:val="24"/>
      <w:szCs w:val="24"/>
      <w:lang w:eastAsia="en-US"/>
    </w:rPr>
  </w:style>
  <w:style w:type="character" w:customStyle="1" w:styleId="Heading5Char">
    <w:name w:val="Heading 5 Char"/>
    <w:aliases w:val="h5 Char"/>
    <w:link w:val="Heading5"/>
    <w:rsid w:val="00424124"/>
    <w:rPr>
      <w:rFonts w:ascii="Arial" w:eastAsia="Times New Roman" w:hAnsi="Arial"/>
      <w:lang w:eastAsia="en-US"/>
    </w:rPr>
  </w:style>
  <w:style w:type="character" w:customStyle="1" w:styleId="Heading6Char">
    <w:name w:val="Heading 6 Char"/>
    <w:aliases w:val="figure Char,h6 Char"/>
    <w:link w:val="Heading6"/>
    <w:rsid w:val="00424124"/>
    <w:rPr>
      <w:rFonts w:ascii="Arial" w:eastAsia="Times New Roman" w:hAnsi="Arial"/>
      <w:i/>
      <w:lang w:eastAsia="en-US"/>
    </w:rPr>
  </w:style>
  <w:style w:type="character" w:customStyle="1" w:styleId="Heading7Char">
    <w:name w:val="Heading 7 Char"/>
    <w:aliases w:val="table Char,st Char,h7 Char"/>
    <w:link w:val="Heading7"/>
    <w:rsid w:val="00424124"/>
    <w:rPr>
      <w:rFonts w:ascii="Arial" w:eastAsia="Times New Roman" w:hAnsi="Arial"/>
      <w:lang w:eastAsia="en-US"/>
    </w:rPr>
  </w:style>
  <w:style w:type="character" w:customStyle="1" w:styleId="Heading8Char">
    <w:name w:val="Heading 8 Char"/>
    <w:aliases w:val="acronym Char"/>
    <w:link w:val="Heading8"/>
    <w:rsid w:val="00424124"/>
    <w:rPr>
      <w:rFonts w:ascii="Arial" w:eastAsia="Times New Roman" w:hAnsi="Arial"/>
      <w:i/>
      <w:lang w:eastAsia="en-US"/>
    </w:rPr>
  </w:style>
  <w:style w:type="character" w:customStyle="1" w:styleId="Heading9Char">
    <w:name w:val="Heading 9 Char"/>
    <w:aliases w:val="appendix Char"/>
    <w:link w:val="Heading9"/>
    <w:rsid w:val="00424124"/>
    <w:rPr>
      <w:rFonts w:ascii="Arial" w:eastAsia="Times New Roman" w:hAnsi="Arial"/>
      <w:b/>
      <w:i/>
      <w:sz w:val="18"/>
      <w:lang w:eastAsia="en-US"/>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lang w:eastAsia="en-US"/>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customStyle="1" w:styleId="Default">
    <w:name w:val="Default"/>
    <w:rsid w:val="00D87B02"/>
    <w:pPr>
      <w:autoSpaceDE w:val="0"/>
      <w:autoSpaceDN w:val="0"/>
      <w:adjustRightInd w:val="0"/>
    </w:pPr>
    <w:rPr>
      <w:rFonts w:ascii="Times New Roman" w:hAnsi="Times New Roman"/>
      <w:color w:val="000000"/>
      <w:sz w:val="24"/>
      <w:szCs w:val="24"/>
      <w:lang w:eastAsia="en-US"/>
    </w:rPr>
  </w:style>
  <w:style w:type="table" w:styleId="TableGrid">
    <w:name w:val="Table Grid"/>
    <w:basedOn w:val="TableNormal"/>
    <w:uiPriority w:val="39"/>
    <w:rsid w:val="00510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41E7B"/>
    <w:rPr>
      <w:rFonts w:ascii="Arial" w:eastAsia="Times New Roman" w:hAnsi="Arial"/>
    </w:rPr>
  </w:style>
  <w:style w:type="paragraph" w:customStyle="1" w:styleId="B1">
    <w:name w:val="B1"/>
    <w:basedOn w:val="List"/>
    <w:link w:val="B1Char1"/>
    <w:rsid w:val="002739AB"/>
    <w:pPr>
      <w:overflowPunct w:val="0"/>
      <w:autoSpaceDE w:val="0"/>
      <w:autoSpaceDN w:val="0"/>
      <w:adjustRightInd w:val="0"/>
      <w:spacing w:before="0" w:after="180"/>
      <w:ind w:left="568" w:hanging="284"/>
      <w:contextualSpacing w:val="0"/>
      <w:jc w:val="left"/>
      <w:textAlignment w:val="baseline"/>
    </w:pPr>
    <w:rPr>
      <w:rFonts w:ascii="Times New Roman" w:eastAsia="MS Mincho" w:hAnsi="Times New Roman"/>
      <w:lang w:val="en-GB"/>
    </w:rPr>
  </w:style>
  <w:style w:type="paragraph" w:customStyle="1" w:styleId="B2">
    <w:name w:val="B2"/>
    <w:basedOn w:val="List2"/>
    <w:uiPriority w:val="99"/>
    <w:rsid w:val="002739AB"/>
    <w:pPr>
      <w:overflowPunct w:val="0"/>
      <w:autoSpaceDE w:val="0"/>
      <w:autoSpaceDN w:val="0"/>
      <w:adjustRightInd w:val="0"/>
      <w:spacing w:before="0" w:after="180"/>
      <w:ind w:left="851" w:hanging="284"/>
      <w:contextualSpacing w:val="0"/>
      <w:jc w:val="left"/>
      <w:textAlignment w:val="baseline"/>
    </w:pPr>
    <w:rPr>
      <w:rFonts w:ascii="Times New Roman" w:eastAsia="MS Mincho" w:hAnsi="Times New Roman"/>
      <w:lang w:val="en-GB"/>
    </w:rPr>
  </w:style>
  <w:style w:type="paragraph" w:customStyle="1" w:styleId="B3">
    <w:name w:val="B3"/>
    <w:basedOn w:val="List3"/>
    <w:rsid w:val="002739AB"/>
    <w:pPr>
      <w:overflowPunct w:val="0"/>
      <w:autoSpaceDE w:val="0"/>
      <w:autoSpaceDN w:val="0"/>
      <w:adjustRightInd w:val="0"/>
      <w:spacing w:before="0" w:after="180"/>
      <w:ind w:left="1135" w:hanging="284"/>
      <w:contextualSpacing w:val="0"/>
      <w:jc w:val="left"/>
      <w:textAlignment w:val="baseline"/>
    </w:pPr>
    <w:rPr>
      <w:rFonts w:ascii="Times New Roman" w:eastAsia="MS Mincho" w:hAnsi="Times New Roman"/>
      <w:lang w:val="en-GB"/>
    </w:rPr>
  </w:style>
  <w:style w:type="paragraph" w:styleId="List">
    <w:name w:val="List"/>
    <w:basedOn w:val="Normal"/>
    <w:uiPriority w:val="99"/>
    <w:semiHidden/>
    <w:unhideWhenUsed/>
    <w:rsid w:val="002739AB"/>
    <w:pPr>
      <w:ind w:left="360" w:hanging="360"/>
      <w:contextualSpacing/>
    </w:pPr>
  </w:style>
  <w:style w:type="paragraph" w:styleId="List3">
    <w:name w:val="List 3"/>
    <w:basedOn w:val="Normal"/>
    <w:uiPriority w:val="99"/>
    <w:semiHidden/>
    <w:unhideWhenUsed/>
    <w:rsid w:val="002739AB"/>
    <w:pPr>
      <w:ind w:left="1080" w:hanging="360"/>
      <w:contextualSpacing/>
    </w:pPr>
  </w:style>
  <w:style w:type="character" w:customStyle="1" w:styleId="B1Char1">
    <w:name w:val="B1 Char1"/>
    <w:link w:val="B1"/>
    <w:locked/>
    <w:rsid w:val="0054616C"/>
    <w:rPr>
      <w:rFonts w:ascii="Times New Roman" w:eastAsia="MS Mincho" w:hAnsi="Times New Roman"/>
      <w:lang w:val="en-GB"/>
    </w:rPr>
  </w:style>
  <w:style w:type="character" w:customStyle="1" w:styleId="Heading1Char1">
    <w:name w:val="Heading 1 Char1"/>
    <w:rsid w:val="005E76AF"/>
    <w:rPr>
      <w:rFonts w:ascii="Arial" w:eastAsia="SimSun" w:hAnsi="Arial" w:cs="Times New Roman"/>
      <w:sz w:val="36"/>
      <w:szCs w:val="20"/>
      <w:lang w:val="en-GB"/>
    </w:rPr>
  </w:style>
  <w:style w:type="paragraph" w:customStyle="1" w:styleId="RAN1bullet1">
    <w:name w:val="RAN1 bullet1"/>
    <w:basedOn w:val="Normal"/>
    <w:link w:val="RAN1bullet1Char"/>
    <w:qFormat/>
    <w:rsid w:val="00293BEC"/>
    <w:pPr>
      <w:numPr>
        <w:numId w:val="6"/>
      </w:numPr>
      <w:spacing w:before="0" w:after="0"/>
      <w:jc w:val="left"/>
    </w:pPr>
    <w:rPr>
      <w:rFonts w:ascii="Times" w:eastAsia="Batang" w:hAnsi="Times"/>
      <w:szCs w:val="24"/>
      <w:lang w:val="en-GB" w:eastAsia="x-none"/>
    </w:rPr>
  </w:style>
  <w:style w:type="character" w:customStyle="1" w:styleId="RAN1bullet1Char">
    <w:name w:val="RAN1 bullet1 Char"/>
    <w:link w:val="RAN1bullet1"/>
    <w:rsid w:val="00293BEC"/>
    <w:rPr>
      <w:rFonts w:ascii="Times" w:eastAsia="Batang" w:hAnsi="Times"/>
      <w:szCs w:val="24"/>
      <w:lang w:val="en-GB" w:eastAsia="x-none"/>
    </w:rPr>
  </w:style>
  <w:style w:type="paragraph" w:customStyle="1" w:styleId="TF">
    <w:name w:val="TF"/>
    <w:basedOn w:val="Normal"/>
    <w:link w:val="TFChar"/>
    <w:rsid w:val="0045396C"/>
    <w:pPr>
      <w:keepLines/>
      <w:spacing w:before="0" w:after="240"/>
      <w:jc w:val="center"/>
    </w:pPr>
    <w:rPr>
      <w:rFonts w:eastAsia="SimSun"/>
      <w:b/>
      <w:lang w:val="en-GB"/>
    </w:rPr>
  </w:style>
  <w:style w:type="character" w:customStyle="1" w:styleId="TFChar">
    <w:name w:val="TF Char"/>
    <w:link w:val="TF"/>
    <w:rsid w:val="0045396C"/>
    <w:rPr>
      <w:rFonts w:ascii="Arial" w:eastAsia="SimSun" w:hAnsi="Arial"/>
      <w:b/>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4C39"/>
    <w:pPr>
      <w:spacing w:before="0"/>
      <w:ind w:left="720" w:hanging="720"/>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EB4C39"/>
    <w:rPr>
      <w:rFonts w:ascii="Times" w:eastAsia="Batang" w:hAnsi="Times"/>
      <w:szCs w:val="24"/>
      <w:lang w:val="en-GB" w:eastAsia="x-none"/>
    </w:rPr>
  </w:style>
  <w:style w:type="paragraph" w:styleId="NormalWeb">
    <w:name w:val="Normal (Web)"/>
    <w:basedOn w:val="Normal"/>
    <w:uiPriority w:val="99"/>
    <w:semiHidden/>
    <w:unhideWhenUsed/>
    <w:rsid w:val="00E75DB9"/>
    <w:pPr>
      <w:spacing w:before="100" w:beforeAutospacing="1" w:after="100" w:afterAutospacing="1"/>
      <w:jc w:val="left"/>
    </w:pPr>
    <w:rPr>
      <w:rFonts w:ascii="Times New Roman" w:hAnsi="Times New Roman"/>
      <w:sz w:val="24"/>
      <w:szCs w:val="24"/>
      <w:lang w:eastAsia="zh-CN"/>
    </w:rPr>
  </w:style>
  <w:style w:type="character" w:styleId="UnresolvedMention">
    <w:name w:val="Unresolved Mention"/>
    <w:basedOn w:val="DefaultParagraphFont"/>
    <w:uiPriority w:val="99"/>
    <w:semiHidden/>
    <w:unhideWhenUsed/>
    <w:rsid w:val="00DA3BE7"/>
    <w:rPr>
      <w:color w:val="605E5C"/>
      <w:shd w:val="clear" w:color="auto" w:fill="E1DFDD"/>
    </w:rPr>
  </w:style>
  <w:style w:type="character" w:styleId="FollowedHyperlink">
    <w:name w:val="FollowedHyperlink"/>
    <w:basedOn w:val="DefaultParagraphFont"/>
    <w:uiPriority w:val="99"/>
    <w:semiHidden/>
    <w:unhideWhenUsed/>
    <w:rsid w:val="002F284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527235">
      <w:bodyDiv w:val="1"/>
      <w:marLeft w:val="0"/>
      <w:marRight w:val="0"/>
      <w:marTop w:val="0"/>
      <w:marBottom w:val="0"/>
      <w:divBdr>
        <w:top w:val="none" w:sz="0" w:space="0" w:color="auto"/>
        <w:left w:val="none" w:sz="0" w:space="0" w:color="auto"/>
        <w:bottom w:val="none" w:sz="0" w:space="0" w:color="auto"/>
        <w:right w:val="none" w:sz="0" w:space="0" w:color="auto"/>
      </w:divBdr>
    </w:div>
    <w:div w:id="335502045">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24895738">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685865260">
      <w:bodyDiv w:val="1"/>
      <w:marLeft w:val="0"/>
      <w:marRight w:val="0"/>
      <w:marTop w:val="0"/>
      <w:marBottom w:val="0"/>
      <w:divBdr>
        <w:top w:val="none" w:sz="0" w:space="0" w:color="auto"/>
        <w:left w:val="none" w:sz="0" w:space="0" w:color="auto"/>
        <w:bottom w:val="none" w:sz="0" w:space="0" w:color="auto"/>
        <w:right w:val="none" w:sz="0" w:space="0" w:color="auto"/>
      </w:divBdr>
    </w:div>
    <w:div w:id="77452488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01064917">
      <w:bodyDiv w:val="1"/>
      <w:marLeft w:val="0"/>
      <w:marRight w:val="0"/>
      <w:marTop w:val="0"/>
      <w:marBottom w:val="0"/>
      <w:divBdr>
        <w:top w:val="none" w:sz="0" w:space="0" w:color="auto"/>
        <w:left w:val="none" w:sz="0" w:space="0" w:color="auto"/>
        <w:bottom w:val="none" w:sz="0" w:space="0" w:color="auto"/>
        <w:right w:val="none" w:sz="0" w:space="0" w:color="auto"/>
      </w:divBdr>
    </w:div>
    <w:div w:id="994064824">
      <w:bodyDiv w:val="1"/>
      <w:marLeft w:val="0"/>
      <w:marRight w:val="0"/>
      <w:marTop w:val="0"/>
      <w:marBottom w:val="0"/>
      <w:divBdr>
        <w:top w:val="none" w:sz="0" w:space="0" w:color="auto"/>
        <w:left w:val="none" w:sz="0" w:space="0" w:color="auto"/>
        <w:bottom w:val="none" w:sz="0" w:space="0" w:color="auto"/>
        <w:right w:val="none" w:sz="0" w:space="0" w:color="auto"/>
      </w:divBdr>
    </w:div>
    <w:div w:id="1063214840">
      <w:bodyDiv w:val="1"/>
      <w:marLeft w:val="0"/>
      <w:marRight w:val="0"/>
      <w:marTop w:val="0"/>
      <w:marBottom w:val="0"/>
      <w:divBdr>
        <w:top w:val="none" w:sz="0" w:space="0" w:color="auto"/>
        <w:left w:val="none" w:sz="0" w:space="0" w:color="auto"/>
        <w:bottom w:val="none" w:sz="0" w:space="0" w:color="auto"/>
        <w:right w:val="none" w:sz="0" w:space="0" w:color="auto"/>
      </w:divBdr>
    </w:div>
    <w:div w:id="1199121432">
      <w:bodyDiv w:val="1"/>
      <w:marLeft w:val="0"/>
      <w:marRight w:val="0"/>
      <w:marTop w:val="0"/>
      <w:marBottom w:val="0"/>
      <w:divBdr>
        <w:top w:val="none" w:sz="0" w:space="0" w:color="auto"/>
        <w:left w:val="none" w:sz="0" w:space="0" w:color="auto"/>
        <w:bottom w:val="none" w:sz="0" w:space="0" w:color="auto"/>
        <w:right w:val="none" w:sz="0" w:space="0" w:color="auto"/>
      </w:divBdr>
    </w:div>
    <w:div w:id="1311522603">
      <w:bodyDiv w:val="1"/>
      <w:marLeft w:val="0"/>
      <w:marRight w:val="0"/>
      <w:marTop w:val="0"/>
      <w:marBottom w:val="0"/>
      <w:divBdr>
        <w:top w:val="none" w:sz="0" w:space="0" w:color="auto"/>
        <w:left w:val="none" w:sz="0" w:space="0" w:color="auto"/>
        <w:bottom w:val="none" w:sz="0" w:space="0" w:color="auto"/>
        <w:right w:val="none" w:sz="0" w:space="0" w:color="auto"/>
      </w:divBdr>
    </w:div>
    <w:div w:id="1513572382">
      <w:bodyDiv w:val="1"/>
      <w:marLeft w:val="0"/>
      <w:marRight w:val="0"/>
      <w:marTop w:val="0"/>
      <w:marBottom w:val="0"/>
      <w:divBdr>
        <w:top w:val="none" w:sz="0" w:space="0" w:color="auto"/>
        <w:left w:val="none" w:sz="0" w:space="0" w:color="auto"/>
        <w:bottom w:val="none" w:sz="0" w:space="0" w:color="auto"/>
        <w:right w:val="none" w:sz="0" w:space="0" w:color="auto"/>
      </w:divBdr>
    </w:div>
    <w:div w:id="1531340629">
      <w:bodyDiv w:val="1"/>
      <w:marLeft w:val="0"/>
      <w:marRight w:val="0"/>
      <w:marTop w:val="0"/>
      <w:marBottom w:val="0"/>
      <w:divBdr>
        <w:top w:val="none" w:sz="0" w:space="0" w:color="auto"/>
        <w:left w:val="none" w:sz="0" w:space="0" w:color="auto"/>
        <w:bottom w:val="none" w:sz="0" w:space="0" w:color="auto"/>
        <w:right w:val="none" w:sz="0" w:space="0" w:color="auto"/>
      </w:divBdr>
    </w:div>
    <w:div w:id="1550533194">
      <w:bodyDiv w:val="1"/>
      <w:marLeft w:val="0"/>
      <w:marRight w:val="0"/>
      <w:marTop w:val="0"/>
      <w:marBottom w:val="0"/>
      <w:divBdr>
        <w:top w:val="none" w:sz="0" w:space="0" w:color="auto"/>
        <w:left w:val="none" w:sz="0" w:space="0" w:color="auto"/>
        <w:bottom w:val="none" w:sz="0" w:space="0" w:color="auto"/>
        <w:right w:val="none" w:sz="0" w:space="0" w:color="auto"/>
      </w:divBdr>
    </w:div>
    <w:div w:id="1606763283">
      <w:bodyDiv w:val="1"/>
      <w:marLeft w:val="0"/>
      <w:marRight w:val="0"/>
      <w:marTop w:val="0"/>
      <w:marBottom w:val="0"/>
      <w:divBdr>
        <w:top w:val="none" w:sz="0" w:space="0" w:color="auto"/>
        <w:left w:val="none" w:sz="0" w:space="0" w:color="auto"/>
        <w:bottom w:val="none" w:sz="0" w:space="0" w:color="auto"/>
        <w:right w:val="none" w:sz="0" w:space="0" w:color="auto"/>
      </w:divBdr>
    </w:div>
    <w:div w:id="1645429197">
      <w:bodyDiv w:val="1"/>
      <w:marLeft w:val="0"/>
      <w:marRight w:val="0"/>
      <w:marTop w:val="0"/>
      <w:marBottom w:val="0"/>
      <w:divBdr>
        <w:top w:val="none" w:sz="0" w:space="0" w:color="auto"/>
        <w:left w:val="none" w:sz="0" w:space="0" w:color="auto"/>
        <w:bottom w:val="none" w:sz="0" w:space="0" w:color="auto"/>
        <w:right w:val="none" w:sz="0" w:space="0" w:color="auto"/>
      </w:divBdr>
    </w:div>
    <w:div w:id="1760590622">
      <w:bodyDiv w:val="1"/>
      <w:marLeft w:val="0"/>
      <w:marRight w:val="0"/>
      <w:marTop w:val="0"/>
      <w:marBottom w:val="0"/>
      <w:divBdr>
        <w:top w:val="none" w:sz="0" w:space="0" w:color="auto"/>
        <w:left w:val="none" w:sz="0" w:space="0" w:color="auto"/>
        <w:bottom w:val="none" w:sz="0" w:space="0" w:color="auto"/>
        <w:right w:val="none" w:sz="0" w:space="0" w:color="auto"/>
      </w:divBdr>
    </w:div>
    <w:div w:id="1776360874">
      <w:bodyDiv w:val="1"/>
      <w:marLeft w:val="0"/>
      <w:marRight w:val="0"/>
      <w:marTop w:val="0"/>
      <w:marBottom w:val="0"/>
      <w:divBdr>
        <w:top w:val="none" w:sz="0" w:space="0" w:color="auto"/>
        <w:left w:val="none" w:sz="0" w:space="0" w:color="auto"/>
        <w:bottom w:val="none" w:sz="0" w:space="0" w:color="auto"/>
        <w:right w:val="none" w:sz="0" w:space="0" w:color="auto"/>
      </w:divBdr>
    </w:div>
    <w:div w:id="1795519052">
      <w:bodyDiv w:val="1"/>
      <w:marLeft w:val="0"/>
      <w:marRight w:val="0"/>
      <w:marTop w:val="0"/>
      <w:marBottom w:val="0"/>
      <w:divBdr>
        <w:top w:val="none" w:sz="0" w:space="0" w:color="auto"/>
        <w:left w:val="none" w:sz="0" w:space="0" w:color="auto"/>
        <w:bottom w:val="none" w:sz="0" w:space="0" w:color="auto"/>
        <w:right w:val="none" w:sz="0" w:space="0" w:color="auto"/>
      </w:divBdr>
    </w:div>
    <w:div w:id="1851405363">
      <w:bodyDiv w:val="1"/>
      <w:marLeft w:val="0"/>
      <w:marRight w:val="0"/>
      <w:marTop w:val="0"/>
      <w:marBottom w:val="0"/>
      <w:divBdr>
        <w:top w:val="none" w:sz="0" w:space="0" w:color="auto"/>
        <w:left w:val="none" w:sz="0" w:space="0" w:color="auto"/>
        <w:bottom w:val="none" w:sz="0" w:space="0" w:color="auto"/>
        <w:right w:val="none" w:sz="0" w:space="0" w:color="auto"/>
      </w:divBdr>
    </w:div>
    <w:div w:id="1889493036">
      <w:bodyDiv w:val="1"/>
      <w:marLeft w:val="0"/>
      <w:marRight w:val="0"/>
      <w:marTop w:val="0"/>
      <w:marBottom w:val="0"/>
      <w:divBdr>
        <w:top w:val="none" w:sz="0" w:space="0" w:color="auto"/>
        <w:left w:val="none" w:sz="0" w:space="0" w:color="auto"/>
        <w:bottom w:val="none" w:sz="0" w:space="0" w:color="auto"/>
        <w:right w:val="none" w:sz="0" w:space="0" w:color="auto"/>
      </w:divBdr>
    </w:div>
    <w:div w:id="1973055633">
      <w:bodyDiv w:val="1"/>
      <w:marLeft w:val="0"/>
      <w:marRight w:val="0"/>
      <w:marTop w:val="0"/>
      <w:marBottom w:val="0"/>
      <w:divBdr>
        <w:top w:val="none" w:sz="0" w:space="0" w:color="auto"/>
        <w:left w:val="none" w:sz="0" w:space="0" w:color="auto"/>
        <w:bottom w:val="none" w:sz="0" w:space="0" w:color="auto"/>
        <w:right w:val="none" w:sz="0" w:space="0" w:color="auto"/>
      </w:divBdr>
    </w:div>
    <w:div w:id="2005162789">
      <w:bodyDiv w:val="1"/>
      <w:marLeft w:val="0"/>
      <w:marRight w:val="0"/>
      <w:marTop w:val="0"/>
      <w:marBottom w:val="0"/>
      <w:divBdr>
        <w:top w:val="none" w:sz="0" w:space="0" w:color="auto"/>
        <w:left w:val="none" w:sz="0" w:space="0" w:color="auto"/>
        <w:bottom w:val="none" w:sz="0" w:space="0" w:color="auto"/>
        <w:right w:val="none" w:sz="0" w:space="0" w:color="auto"/>
      </w:divBdr>
    </w:div>
    <w:div w:id="2051102628">
      <w:bodyDiv w:val="1"/>
      <w:marLeft w:val="0"/>
      <w:marRight w:val="0"/>
      <w:marTop w:val="0"/>
      <w:marBottom w:val="0"/>
      <w:divBdr>
        <w:top w:val="none" w:sz="0" w:space="0" w:color="auto"/>
        <w:left w:val="none" w:sz="0" w:space="0" w:color="auto"/>
        <w:bottom w:val="none" w:sz="0" w:space="0" w:color="auto"/>
        <w:right w:val="none" w:sz="0" w:space="0" w:color="auto"/>
      </w:divBdr>
    </w:div>
    <w:div w:id="2065442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anokiwave.com/products/awa-0134/index.html" TargetMode="External"/><Relationship Id="rId13" Type="http://schemas.openxmlformats.org/officeDocument/2006/relationships/image" Target="media/image4.png"/><Relationship Id="rId18" Type="http://schemas.openxmlformats.org/officeDocument/2006/relationships/image" Target="media/image8.emf"/><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oleObject" Target="embeddings/oleObject1.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2.png"/><Relationship Id="rId10" Type="http://schemas.openxmlformats.org/officeDocument/2006/relationships/image" Target="media/image1.jpe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hyperlink" Target="https://www.anokiwave.com/products/awmf-0129/index.html" TargetMode="External"/><Relationship Id="rId14" Type="http://schemas.openxmlformats.org/officeDocument/2006/relationships/image" Target="media/image5.jpeg"/><Relationship Id="rId22" Type="http://schemas.openxmlformats.org/officeDocument/2006/relationships/image" Target="media/image1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8EC54E-5FAC-41C5-8E57-35CAE3D94F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1041</Words>
  <Characters>5940</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6968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2019-08-16T14:12:00Z</dcterms:created>
  <dcterms:modified xsi:type="dcterms:W3CDTF">2019-11-08T14:44:00Z</dcterms:modified>
</cp:coreProperties>
</file>